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37" w:rsidRPr="00121B37" w:rsidRDefault="00121B37" w:rsidP="00121B37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21B37">
        <w:rPr>
          <w:rFonts w:ascii="Times New Roman" w:hAnsi="Times New Roman"/>
          <w:sz w:val="32"/>
          <w:szCs w:val="32"/>
        </w:rPr>
        <w:t>Государственное бюджетное учреждение Республики Дагестан</w:t>
      </w:r>
    </w:p>
    <w:p w:rsidR="00121B37" w:rsidRPr="00121B37" w:rsidRDefault="00121B37" w:rsidP="00121B37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21B37">
        <w:rPr>
          <w:rFonts w:ascii="Times New Roman" w:hAnsi="Times New Roman"/>
          <w:sz w:val="32"/>
          <w:szCs w:val="32"/>
        </w:rPr>
        <w:t>«Спортивная школа олимпийского резерва «Дербент»</w:t>
      </w:r>
    </w:p>
    <w:p w:rsidR="00121B37" w:rsidRPr="00121B37" w:rsidRDefault="00121B37" w:rsidP="00121B37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21B37">
        <w:rPr>
          <w:rFonts w:ascii="Times New Roman" w:hAnsi="Times New Roman"/>
          <w:sz w:val="32"/>
          <w:szCs w:val="32"/>
        </w:rPr>
        <w:t>«ГБУ РД «СШОР «Дербент»</w:t>
      </w:r>
    </w:p>
    <w:p w:rsidR="00121B37" w:rsidRPr="00121B37" w:rsidRDefault="00121B37" w:rsidP="00121B37">
      <w:pPr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</w:rPr>
      </w:pPr>
    </w:p>
    <w:p w:rsidR="00121B37" w:rsidRDefault="00121B37" w:rsidP="00121B37">
      <w:pPr>
        <w:rPr>
          <w:rFonts w:ascii="Times New Roman" w:hAnsi="Times New Roman"/>
        </w:rPr>
        <w:sectPr w:rsidR="00121B37" w:rsidSect="00121B37">
          <w:type w:val="continuous"/>
          <w:pgSz w:w="11906" w:h="16838"/>
          <w:pgMar w:top="851" w:right="851" w:bottom="851" w:left="1418" w:header="709" w:footer="709" w:gutter="0"/>
          <w:cols w:space="720"/>
        </w:sectPr>
      </w:pP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советом</w:t>
      </w: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«ГБУ РД «СШОР «Дербент» </w:t>
      </w: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»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ab/>
        <w:t xml:space="preserve">  </w:t>
      </w:r>
      <w:r>
        <w:rPr>
          <w:rFonts w:ascii="Times New Roman" w:hAnsi="Times New Roman"/>
          <w:u w:val="single"/>
        </w:rPr>
        <w:tab/>
        <w:t xml:space="preserve">  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 xml:space="preserve">г. протокол № </w:t>
      </w:r>
    </w:p>
    <w:p w:rsidR="00121B37" w:rsidRDefault="00121B37" w:rsidP="00121B37">
      <w:pPr>
        <w:ind w:firstLine="709"/>
        <w:jc w:val="both"/>
        <w:rPr>
          <w:rFonts w:ascii="Times New Roman" w:hAnsi="Times New Roman"/>
        </w:rPr>
      </w:pP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 </w:t>
      </w: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«ГБУ РД «СШОР «Дербент»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 Магомедов Р.И.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</w:p>
    <w:p w:rsidR="00121B37" w:rsidRDefault="00121B37" w:rsidP="00121B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»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  <w:t xml:space="preserve">  </w:t>
      </w:r>
      <w:r>
        <w:rPr>
          <w:rFonts w:ascii="Times New Roman" w:hAnsi="Times New Roman"/>
          <w:u w:val="single"/>
        </w:rPr>
        <w:tab/>
        <w:t xml:space="preserve">        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г</w:t>
      </w: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</w:rPr>
      </w:pPr>
    </w:p>
    <w:p w:rsidR="00121B37" w:rsidRDefault="00121B37" w:rsidP="00121B37">
      <w:pPr>
        <w:rPr>
          <w:rFonts w:ascii="Times New Roman" w:hAnsi="Times New Roman"/>
          <w:b/>
          <w:bCs/>
          <w:sz w:val="28"/>
          <w:szCs w:val="28"/>
        </w:rPr>
        <w:sectPr w:rsidR="00121B37" w:rsidSect="00121B37">
          <w:type w:val="continuous"/>
          <w:pgSz w:w="11906" w:h="16838"/>
          <w:pgMar w:top="851" w:right="851" w:bottom="851" w:left="1418" w:header="709" w:footer="709" w:gutter="0"/>
          <w:cols w:num="2" w:space="708"/>
        </w:sect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B37" w:rsidRDefault="00121B37" w:rsidP="00121B37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ПРАВИЛА</w:t>
      </w:r>
    </w:p>
    <w:p w:rsidR="00121B37" w:rsidRPr="00121B37" w:rsidRDefault="00121B37" w:rsidP="00121B37">
      <w:pPr>
        <w:jc w:val="center"/>
        <w:rPr>
          <w:rStyle w:val="1"/>
          <w:rFonts w:eastAsia="Courier New"/>
          <w:sz w:val="28"/>
          <w:szCs w:val="28"/>
        </w:rPr>
      </w:pPr>
      <w:r w:rsidRPr="00121B37">
        <w:rPr>
          <w:rStyle w:val="1"/>
          <w:rFonts w:eastAsia="Courier New"/>
          <w:sz w:val="28"/>
          <w:szCs w:val="28"/>
        </w:rPr>
        <w:t>Правила приема, учащихся на обучение по дополнительным предпрофессиональным программам</w:t>
      </w:r>
    </w:p>
    <w:p w:rsidR="00121B37" w:rsidRPr="00121B37" w:rsidRDefault="00121B37" w:rsidP="00121B37">
      <w:pPr>
        <w:pStyle w:val="3"/>
        <w:shd w:val="clear" w:color="auto" w:fill="auto"/>
        <w:spacing w:after="349"/>
        <w:ind w:right="20"/>
        <w:jc w:val="center"/>
        <w:rPr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B37" w:rsidRDefault="00121B37" w:rsidP="00121B3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 20</w:t>
      </w:r>
      <w:r w:rsidR="004F61CE">
        <w:rPr>
          <w:rFonts w:ascii="Times New Roman" w:hAnsi="Times New Roman"/>
          <w:sz w:val="28"/>
          <w:szCs w:val="28"/>
        </w:rPr>
        <w:t>20</w:t>
      </w:r>
      <w:bookmarkStart w:id="0" w:name="bookmark0"/>
      <w:bookmarkStart w:id="1" w:name="_GoBack"/>
      <w:bookmarkEnd w:id="1"/>
    </w:p>
    <w:p w:rsidR="00024E49" w:rsidRPr="00121B37" w:rsidRDefault="00BE03AD" w:rsidP="00004E9A">
      <w:pPr>
        <w:pStyle w:val="a5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121B37">
        <w:rPr>
          <w:rStyle w:val="22"/>
          <w:rFonts w:eastAsia="Courier New"/>
          <w:sz w:val="28"/>
          <w:szCs w:val="28"/>
        </w:rPr>
        <w:lastRenderedPageBreak/>
        <w:t>Общие положения</w:t>
      </w:r>
      <w:bookmarkEnd w:id="0"/>
    </w:p>
    <w:p w:rsidR="00024E49" w:rsidRPr="00121B37" w:rsidRDefault="00BE03AD" w:rsidP="00121B3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37">
        <w:rPr>
          <w:rStyle w:val="1"/>
          <w:rFonts w:eastAsia="Courier New"/>
          <w:sz w:val="28"/>
          <w:szCs w:val="28"/>
        </w:rPr>
        <w:t>Правила приема</w:t>
      </w:r>
      <w:r w:rsidR="004819E8" w:rsidRPr="00121B37">
        <w:rPr>
          <w:rStyle w:val="1"/>
          <w:rFonts w:eastAsia="Courier New"/>
          <w:sz w:val="28"/>
          <w:szCs w:val="28"/>
        </w:rPr>
        <w:t>,</w:t>
      </w:r>
      <w:r w:rsidRPr="00121B37">
        <w:rPr>
          <w:rStyle w:val="1"/>
          <w:rFonts w:eastAsia="Courier New"/>
          <w:sz w:val="28"/>
          <w:szCs w:val="28"/>
        </w:rPr>
        <w:t xml:space="preserve"> учащихся в </w:t>
      </w:r>
      <w:r w:rsidR="00121B37" w:rsidRPr="00121B37">
        <w:rPr>
          <w:rFonts w:ascii="Times New Roman" w:hAnsi="Times New Roman"/>
          <w:sz w:val="28"/>
          <w:szCs w:val="28"/>
        </w:rPr>
        <w:t xml:space="preserve">«ГБУ РД «СШОР «Дербент» </w:t>
      </w:r>
      <w:r w:rsidRPr="00121B37">
        <w:rPr>
          <w:rStyle w:val="1"/>
          <w:rFonts w:eastAsia="Courier New"/>
          <w:sz w:val="28"/>
          <w:szCs w:val="28"/>
        </w:rPr>
        <w:t>разработаны в соответствии с Федеральным Законом «Об образовании в РФ» № 273-ФЗ, на основании «Порядка приема лиц в физкультурно-спортивные организации</w:t>
      </w:r>
      <w:r w:rsidR="00121B37">
        <w:rPr>
          <w:rStyle w:val="1"/>
          <w:rFonts w:eastAsia="Courier New"/>
          <w:sz w:val="28"/>
          <w:szCs w:val="28"/>
        </w:rPr>
        <w:t xml:space="preserve"> РД» и</w:t>
      </w:r>
      <w:r w:rsidRPr="00121B37">
        <w:rPr>
          <w:rStyle w:val="1"/>
          <w:rFonts w:eastAsia="Courier New"/>
          <w:sz w:val="28"/>
          <w:szCs w:val="28"/>
        </w:rPr>
        <w:t xml:space="preserve"> Постановлением № 903 Правительства Ростовской области от 29.12.2014 г.;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 xml:space="preserve">Настоящие правила приема лиц регламентируют прием граждан Российской Федерации, иностранных граждан, в </w:t>
      </w:r>
      <w:r w:rsidR="00121B37" w:rsidRPr="00121B37">
        <w:rPr>
          <w:sz w:val="28"/>
          <w:szCs w:val="28"/>
        </w:rPr>
        <w:t xml:space="preserve">«ГБУ РД «СШОР «Дербент» </w:t>
      </w:r>
      <w:r w:rsidRPr="00121B37">
        <w:rPr>
          <w:rStyle w:val="1"/>
          <w:sz w:val="28"/>
          <w:szCs w:val="28"/>
        </w:rPr>
        <w:t>(далее - учреждение) для обучения по предпрофессиональным программам (далее - поступающие).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При приеме поступающих требования к уровню их образования не предъявляются.</w:t>
      </w:r>
    </w:p>
    <w:p w:rsidR="00024E49" w:rsidRPr="00121B37" w:rsidRDefault="00BE03AD" w:rsidP="00121B37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Минимальный возраст зачисления детей по видам спорта определяется в соответствии с действующими локальными нормативами, в том числе СанПиН 2.4.4.1251-03. Максимальный возраст - 1</w:t>
      </w:r>
      <w:r w:rsidR="00121B37">
        <w:rPr>
          <w:rStyle w:val="1"/>
          <w:sz w:val="28"/>
          <w:szCs w:val="28"/>
        </w:rPr>
        <w:t>6</w:t>
      </w:r>
      <w:r w:rsidRPr="00121B37">
        <w:rPr>
          <w:rStyle w:val="1"/>
          <w:sz w:val="28"/>
          <w:szCs w:val="28"/>
        </w:rPr>
        <w:t xml:space="preserve"> лет</w:t>
      </w:r>
    </w:p>
    <w:p w:rsidR="00024E49" w:rsidRPr="00121B37" w:rsidRDefault="004819E8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Приём</w:t>
      </w:r>
      <w:r w:rsidR="00BE03AD" w:rsidRPr="00121B37">
        <w:rPr>
          <w:rStyle w:val="1"/>
          <w:sz w:val="28"/>
          <w:szCs w:val="28"/>
        </w:rPr>
        <w:t xml:space="preserve"> поступающих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программ.</w:t>
      </w:r>
    </w:p>
    <w:p w:rsidR="00024E49" w:rsidRPr="00121B37" w:rsidRDefault="00BE03AD" w:rsidP="00121B37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Для проведения индивидуального отбора учреждение проводит тестирование, а также, при необходимости, консультации.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 xml:space="preserve">В целях </w:t>
      </w:r>
      <w:r w:rsidR="004819E8" w:rsidRPr="00121B37">
        <w:rPr>
          <w:rStyle w:val="1"/>
          <w:sz w:val="28"/>
          <w:szCs w:val="28"/>
        </w:rPr>
        <w:t>организации приема и проведения индивидуального отбора,</w:t>
      </w:r>
      <w:r w:rsidRPr="00121B37">
        <w:rPr>
          <w:rStyle w:val="1"/>
          <w:sz w:val="28"/>
          <w:szCs w:val="28"/>
        </w:rPr>
        <w:t xml:space="preserve"> поступающих </w:t>
      </w:r>
      <w:r w:rsidR="00042CB2" w:rsidRPr="00121B37">
        <w:rPr>
          <w:rStyle w:val="1"/>
          <w:sz w:val="28"/>
          <w:szCs w:val="28"/>
        </w:rPr>
        <w:t>в учреждение,</w:t>
      </w:r>
      <w:r w:rsidRPr="00121B37">
        <w:rPr>
          <w:rStyle w:val="1"/>
          <w:sz w:val="28"/>
          <w:szCs w:val="28"/>
        </w:rPr>
        <w:t xml:space="preserve"> создаются приемная (5 человек) и апелляционная (3 человека) комиссии. Составы данных комиссий утверждаются приказом (или распоряжением) учреждения.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При приеме Поступающих директор учреждения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024E49" w:rsidRPr="005D5F7C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40" w:lineRule="auto"/>
        <w:ind w:left="80" w:firstLine="709"/>
        <w:jc w:val="both"/>
        <w:rPr>
          <w:sz w:val="28"/>
          <w:szCs w:val="28"/>
        </w:rPr>
      </w:pPr>
      <w:r w:rsidRPr="005D5F7C">
        <w:rPr>
          <w:rStyle w:val="1"/>
          <w:sz w:val="28"/>
          <w:szCs w:val="28"/>
        </w:rPr>
        <w:t xml:space="preserve">Не </w:t>
      </w:r>
      <w:r w:rsidR="005D5F7C" w:rsidRPr="005D5F7C">
        <w:rPr>
          <w:rStyle w:val="1"/>
          <w:sz w:val="28"/>
          <w:szCs w:val="28"/>
        </w:rPr>
        <w:t>позднее,</w:t>
      </w:r>
      <w:r w:rsidRPr="005D5F7C">
        <w:rPr>
          <w:rStyle w:val="1"/>
          <w:sz w:val="28"/>
          <w:szCs w:val="28"/>
        </w:rPr>
        <w:t xml:space="preserve"> чем за месяц до начала приема документов учреждение на своем информационном стенде и официальном сайте учреждения в информационно-телекоммуникационной сети «Интернет» размещает следующую информацию и документы с целью ознакомления с ними поступающих, а также законных представителей несовершеннолетних</w:t>
      </w:r>
      <w:r w:rsidR="005D5F7C">
        <w:rPr>
          <w:rStyle w:val="1"/>
          <w:sz w:val="28"/>
          <w:szCs w:val="28"/>
        </w:rPr>
        <w:t xml:space="preserve"> </w:t>
      </w:r>
      <w:r w:rsidRPr="005D5F7C">
        <w:rPr>
          <w:rStyle w:val="1"/>
          <w:sz w:val="28"/>
          <w:szCs w:val="28"/>
        </w:rPr>
        <w:t>поступающих: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копию устава учреждения;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лицензия на образовательную деятельность;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перечень и сроки обучения программ, по которым осуществляется набор;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расписание работы приемной и апелляционной комиссий;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количество бюджетных мест по каждой реализуемой программе спортивной подготовки, а также количество вакантных мест для приема поступающих;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1248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сроки приема документов, необходимых для зачисления в учреждение;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требования, предъявляемые к уровню физических (двигательных) способностей и к психологическим качествам поступающих;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правила подачи и рассмотрения апелляций по результатам отбора;</w:t>
      </w:r>
    </w:p>
    <w:p w:rsidR="00024E49" w:rsidRPr="00121B37" w:rsidRDefault="00BE03AD" w:rsidP="005D5F7C">
      <w:pPr>
        <w:pStyle w:val="3"/>
        <w:numPr>
          <w:ilvl w:val="0"/>
          <w:numId w:val="6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сроки зачисления в учреждение.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lastRenderedPageBreak/>
        <w:t>Количество поступающих, принимаемых в учреждение на бюджетной основе, определяется учредителем учреждения в соответствии с муниципальным заданием на оказание государственных услуг по спортивной подготовке.</w:t>
      </w:r>
    </w:p>
    <w:p w:rsidR="00024E49" w:rsidRPr="00121B37" w:rsidRDefault="00BE03AD" w:rsidP="00121B37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Учреждение вправе осуществлять прием поступающих сверх установленного муниципального задания на оказание государственных услуг на спортивную подготовку на платной основе.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Приемная комиссия учреждения обеспечивает функционирование специальных телефонных линий, а также раздела официального сайта учреждения в информационно-телекоммуникационной сети «Интернет» для оперативных ответов на обращения, связанные с приемом лиц для освоения дополнительных предпрофессиональных программ.</w:t>
      </w:r>
    </w:p>
    <w:p w:rsidR="00024E49" w:rsidRPr="005D5F7C" w:rsidRDefault="00BE03AD" w:rsidP="00004E9A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276"/>
        </w:tabs>
        <w:spacing w:after="0" w:line="240" w:lineRule="auto"/>
        <w:ind w:left="851" w:firstLine="0"/>
        <w:jc w:val="left"/>
        <w:outlineLvl w:val="9"/>
        <w:rPr>
          <w:b w:val="0"/>
          <w:sz w:val="28"/>
          <w:szCs w:val="28"/>
        </w:rPr>
      </w:pPr>
      <w:bookmarkStart w:id="2" w:name="bookmark1"/>
      <w:r w:rsidRPr="005D5F7C">
        <w:rPr>
          <w:rStyle w:val="22"/>
          <w:b/>
          <w:bCs/>
          <w:sz w:val="28"/>
          <w:szCs w:val="28"/>
        </w:rPr>
        <w:t xml:space="preserve">Организация приема поступающих для обучения </w:t>
      </w:r>
      <w:bookmarkEnd w:id="2"/>
    </w:p>
    <w:p w:rsidR="00024E49" w:rsidRPr="005D5F7C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before="300" w:after="0" w:line="240" w:lineRule="auto"/>
        <w:ind w:left="80" w:firstLine="709"/>
        <w:jc w:val="both"/>
        <w:rPr>
          <w:sz w:val="28"/>
          <w:szCs w:val="28"/>
        </w:rPr>
      </w:pPr>
      <w:r w:rsidRPr="005D5F7C">
        <w:rPr>
          <w:rStyle w:val="1"/>
          <w:sz w:val="28"/>
          <w:szCs w:val="28"/>
        </w:rPr>
        <w:t>Организация приема и зачисления поступающих осуществляется</w:t>
      </w:r>
      <w:r w:rsidR="005D5F7C">
        <w:rPr>
          <w:rStyle w:val="1"/>
          <w:sz w:val="28"/>
          <w:szCs w:val="28"/>
        </w:rPr>
        <w:t xml:space="preserve"> </w:t>
      </w:r>
      <w:r w:rsidRPr="005D5F7C">
        <w:rPr>
          <w:rStyle w:val="1"/>
          <w:sz w:val="28"/>
          <w:szCs w:val="28"/>
        </w:rPr>
        <w:t>приемной комиссией учреждения.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Учреждение самостоятельно устанавливает сроки приема документов в соответствующем году, но не позднее чем за месяц до проведения индивидуального отбора поступающих.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 xml:space="preserve">Прием в </w:t>
      </w:r>
      <w:r w:rsidR="005D5F7C" w:rsidRPr="00121B37">
        <w:rPr>
          <w:sz w:val="28"/>
          <w:szCs w:val="28"/>
        </w:rPr>
        <w:t xml:space="preserve">«ГБУ РД «СШОР «Дербент» </w:t>
      </w:r>
      <w:r w:rsidRPr="00121B37">
        <w:rPr>
          <w:rStyle w:val="1"/>
          <w:sz w:val="28"/>
          <w:szCs w:val="28"/>
        </w:rPr>
        <w:t>осуществляется по письменному заявлению поступающих, а в случае, если они несовершеннолетние, то по письменному заявлению их законных представителей (далее - заявление о приеме) и по результатам индивидуального отбора.</w:t>
      </w:r>
    </w:p>
    <w:p w:rsidR="00024E49" w:rsidRPr="005D5F7C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40" w:lineRule="auto"/>
        <w:ind w:left="80" w:firstLine="709"/>
        <w:jc w:val="both"/>
        <w:rPr>
          <w:sz w:val="28"/>
          <w:szCs w:val="28"/>
        </w:rPr>
      </w:pPr>
      <w:r w:rsidRPr="005D5F7C">
        <w:rPr>
          <w:rStyle w:val="1"/>
          <w:sz w:val="28"/>
          <w:szCs w:val="28"/>
        </w:rPr>
        <w:t>Учащиеся имеют право заним</w:t>
      </w:r>
      <w:r w:rsidR="008C5295">
        <w:rPr>
          <w:rStyle w:val="1"/>
          <w:sz w:val="28"/>
          <w:szCs w:val="28"/>
        </w:rPr>
        <w:t>аться несколькими видами спорта</w:t>
      </w:r>
      <w:r w:rsidRPr="005D5F7C">
        <w:rPr>
          <w:rStyle w:val="1"/>
          <w:sz w:val="28"/>
          <w:szCs w:val="28"/>
        </w:rPr>
        <w:t>, при этом расписание занятий не должно совпадать и</w:t>
      </w:r>
      <w:r w:rsidR="005D5F7C">
        <w:rPr>
          <w:rStyle w:val="1"/>
          <w:sz w:val="28"/>
          <w:szCs w:val="28"/>
        </w:rPr>
        <w:t xml:space="preserve"> </w:t>
      </w:r>
      <w:r w:rsidRPr="005D5F7C">
        <w:rPr>
          <w:rStyle w:val="1"/>
          <w:sz w:val="28"/>
          <w:szCs w:val="28"/>
        </w:rPr>
        <w:t>соблюдаться режим отдыха.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При подаче заявления представляются следующие документы:</w:t>
      </w:r>
    </w:p>
    <w:p w:rsidR="00024E49" w:rsidRPr="00121B37" w:rsidRDefault="00BE03AD" w:rsidP="008C5295">
      <w:pPr>
        <w:pStyle w:val="3"/>
        <w:numPr>
          <w:ilvl w:val="0"/>
          <w:numId w:val="7"/>
        </w:numPr>
        <w:shd w:val="clear" w:color="auto" w:fill="auto"/>
        <w:tabs>
          <w:tab w:val="left" w:pos="122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копия паспорта (при наличии) или свидетельства о рождении поступающего;</w:t>
      </w:r>
    </w:p>
    <w:p w:rsidR="00024E49" w:rsidRPr="00121B37" w:rsidRDefault="00BE03AD" w:rsidP="008C5295">
      <w:pPr>
        <w:pStyle w:val="3"/>
        <w:numPr>
          <w:ilvl w:val="0"/>
          <w:numId w:val="7"/>
        </w:numPr>
        <w:shd w:val="clear" w:color="auto" w:fill="auto"/>
        <w:tabs>
          <w:tab w:val="left" w:pos="122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справка об отсутствии у поступающего медицинских противопоказаний для освоения соответствующей программы спортивной подготовки;</w:t>
      </w:r>
    </w:p>
    <w:p w:rsidR="00024E49" w:rsidRPr="00121B37" w:rsidRDefault="00BE03AD" w:rsidP="008C5295">
      <w:pPr>
        <w:pStyle w:val="3"/>
        <w:numPr>
          <w:ilvl w:val="0"/>
          <w:numId w:val="7"/>
        </w:numPr>
        <w:shd w:val="clear" w:color="auto" w:fill="auto"/>
        <w:tabs>
          <w:tab w:val="left" w:pos="93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фотографии поступающего (2 фотографии в формате 3</w:t>
      </w:r>
      <w:r w:rsidRPr="00121B37">
        <w:rPr>
          <w:rStyle w:val="1"/>
          <w:sz w:val="28"/>
          <w:szCs w:val="28"/>
          <w:lang w:val="en-US"/>
        </w:rPr>
        <w:t>x</w:t>
      </w:r>
      <w:r w:rsidRPr="00121B37">
        <w:rPr>
          <w:rStyle w:val="1"/>
          <w:sz w:val="28"/>
          <w:szCs w:val="28"/>
        </w:rPr>
        <w:t>4).</w:t>
      </w:r>
    </w:p>
    <w:p w:rsidR="00024E49" w:rsidRPr="008C5295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40" w:lineRule="auto"/>
        <w:ind w:left="80" w:firstLine="709"/>
        <w:jc w:val="both"/>
        <w:rPr>
          <w:sz w:val="28"/>
          <w:szCs w:val="28"/>
        </w:rPr>
      </w:pPr>
      <w:r w:rsidRPr="008C5295">
        <w:rPr>
          <w:rStyle w:val="1"/>
          <w:sz w:val="28"/>
          <w:szCs w:val="28"/>
        </w:rPr>
        <w:t xml:space="preserve">Индивидуальный отбор занимающихся осуществляется ежегодно в группы начальной подготовки, — не позднее 15 </w:t>
      </w:r>
      <w:r w:rsidR="008C5295" w:rsidRPr="008C5295">
        <w:rPr>
          <w:rStyle w:val="1"/>
          <w:sz w:val="28"/>
          <w:szCs w:val="28"/>
        </w:rPr>
        <w:t>января</w:t>
      </w:r>
      <w:r w:rsidRPr="008C5295">
        <w:rPr>
          <w:rStyle w:val="1"/>
          <w:sz w:val="28"/>
          <w:szCs w:val="28"/>
        </w:rPr>
        <w:t xml:space="preserve"> текущего года. В остальное время прием учащихся возможен только при наличии свободных</w:t>
      </w:r>
      <w:r w:rsidR="008C5295">
        <w:rPr>
          <w:rStyle w:val="1"/>
          <w:sz w:val="28"/>
          <w:szCs w:val="28"/>
        </w:rPr>
        <w:t xml:space="preserve"> </w:t>
      </w:r>
      <w:r w:rsidRPr="008C5295">
        <w:rPr>
          <w:rStyle w:val="1"/>
          <w:sz w:val="28"/>
          <w:szCs w:val="28"/>
        </w:rPr>
        <w:t>мест.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 xml:space="preserve">Основаниями для отказа в приеме в </w:t>
      </w:r>
      <w:r w:rsidR="008C5295" w:rsidRPr="00121B37">
        <w:rPr>
          <w:sz w:val="28"/>
          <w:szCs w:val="28"/>
        </w:rPr>
        <w:t>«ГБУ РД «СШОР «Дербент</w:t>
      </w:r>
      <w:r w:rsidR="008C5295">
        <w:rPr>
          <w:sz w:val="28"/>
          <w:szCs w:val="28"/>
        </w:rPr>
        <w:t>»</w:t>
      </w:r>
      <w:r w:rsidR="004819E8" w:rsidRPr="00121B37">
        <w:rPr>
          <w:rStyle w:val="1"/>
          <w:sz w:val="28"/>
          <w:szCs w:val="28"/>
        </w:rPr>
        <w:t xml:space="preserve"> </w:t>
      </w:r>
      <w:r w:rsidRPr="00121B37">
        <w:rPr>
          <w:rStyle w:val="1"/>
          <w:sz w:val="28"/>
          <w:szCs w:val="28"/>
        </w:rPr>
        <w:t>являются:</w:t>
      </w:r>
    </w:p>
    <w:p w:rsidR="00024E49" w:rsidRPr="00121B37" w:rsidRDefault="00BE03AD" w:rsidP="008C5295">
      <w:pPr>
        <w:pStyle w:val="3"/>
        <w:numPr>
          <w:ilvl w:val="0"/>
          <w:numId w:val="8"/>
        </w:numPr>
        <w:shd w:val="clear" w:color="auto" w:fill="auto"/>
        <w:tabs>
          <w:tab w:val="left" w:pos="93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недостоверность представляемых сведений;</w:t>
      </w:r>
    </w:p>
    <w:p w:rsidR="00024E49" w:rsidRPr="00121B37" w:rsidRDefault="00BE03AD" w:rsidP="008C5295">
      <w:pPr>
        <w:pStyle w:val="3"/>
        <w:numPr>
          <w:ilvl w:val="0"/>
          <w:numId w:val="8"/>
        </w:numPr>
        <w:shd w:val="clear" w:color="auto" w:fill="auto"/>
        <w:tabs>
          <w:tab w:val="left" w:pos="122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медицинские противопоказания для освоения соответствующей программы спортивной подготовки;</w:t>
      </w:r>
    </w:p>
    <w:p w:rsidR="00024E49" w:rsidRPr="00121B37" w:rsidRDefault="00BE03AD" w:rsidP="008C5295">
      <w:pPr>
        <w:pStyle w:val="3"/>
        <w:numPr>
          <w:ilvl w:val="0"/>
          <w:numId w:val="8"/>
        </w:numPr>
        <w:shd w:val="clear" w:color="auto" w:fill="auto"/>
        <w:tabs>
          <w:tab w:val="left" w:pos="93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несоответствие поступающего. зачетным требованиям федеральных стандартов спортивной подготовки по видам спорта для зачисления.</w:t>
      </w:r>
    </w:p>
    <w:p w:rsidR="00024E49" w:rsidRPr="00121B37" w:rsidRDefault="00BE03AD" w:rsidP="008C5295">
      <w:pPr>
        <w:pStyle w:val="3"/>
        <w:numPr>
          <w:ilvl w:val="0"/>
          <w:numId w:val="8"/>
        </w:numPr>
        <w:shd w:val="clear" w:color="auto" w:fill="auto"/>
        <w:tabs>
          <w:tab w:val="left" w:pos="93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отсутствие свободных мест;</w:t>
      </w:r>
    </w:p>
    <w:p w:rsidR="00024E49" w:rsidRPr="00121B37" w:rsidRDefault="00BE03AD" w:rsidP="008C5295">
      <w:pPr>
        <w:pStyle w:val="3"/>
        <w:numPr>
          <w:ilvl w:val="0"/>
          <w:numId w:val="8"/>
        </w:numPr>
        <w:shd w:val="clear" w:color="auto" w:fill="auto"/>
        <w:tabs>
          <w:tab w:val="left" w:pos="93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возраст ребенка не соответствует требованиям СанПиН 2.4.4.1251-03.</w:t>
      </w:r>
    </w:p>
    <w:p w:rsidR="00024E49" w:rsidRPr="00121B37" w:rsidRDefault="00BE03AD" w:rsidP="00121B37">
      <w:pPr>
        <w:pStyle w:val="3"/>
        <w:numPr>
          <w:ilvl w:val="0"/>
          <w:numId w:val="3"/>
        </w:numPr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Результаты индивидуального отбора размещаются на официальном сайте учреждения в течение двух рабочих дней со дня его завершения.</w:t>
      </w:r>
    </w:p>
    <w:p w:rsidR="00024E49" w:rsidRPr="00121B37" w:rsidRDefault="00BE03AD" w:rsidP="00004E9A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121B37">
        <w:rPr>
          <w:rStyle w:val="26"/>
          <w:b/>
          <w:bCs/>
          <w:sz w:val="28"/>
          <w:szCs w:val="28"/>
        </w:rPr>
        <w:lastRenderedPageBreak/>
        <w:t>Подача и рассмотрение апелляции</w:t>
      </w:r>
    </w:p>
    <w:p w:rsidR="00024E49" w:rsidRPr="00121B37" w:rsidRDefault="00BE03AD" w:rsidP="00004E9A">
      <w:pPr>
        <w:pStyle w:val="3"/>
        <w:shd w:val="clear" w:color="auto" w:fill="auto"/>
        <w:spacing w:before="240"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3.1 Законные представители несовершеннолетних, поступающих в учреждение, вправе подать письменную апелляцию по процедуре проведения индивидуального отбора (далее — апелляция) в апелляционную комиссию не позднее следующего рабочего дня после объявления результатов индивидуального отбора. Работа апелляционной комиссии регулируется Положением об апелляционной комиссии.</w:t>
      </w:r>
    </w:p>
    <w:p w:rsidR="00024E49" w:rsidRPr="00121B37" w:rsidRDefault="00BE03AD" w:rsidP="00004E9A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121B37">
        <w:rPr>
          <w:rStyle w:val="26"/>
          <w:b/>
          <w:bCs/>
          <w:sz w:val="28"/>
          <w:szCs w:val="28"/>
        </w:rPr>
        <w:t>Порядок зачисления и дополнительный прием лиц</w:t>
      </w:r>
    </w:p>
    <w:p w:rsidR="00024E49" w:rsidRPr="00004E9A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before="240" w:after="0" w:line="240" w:lineRule="auto"/>
        <w:ind w:left="80" w:firstLine="709"/>
        <w:jc w:val="both"/>
        <w:rPr>
          <w:sz w:val="28"/>
          <w:szCs w:val="28"/>
        </w:rPr>
      </w:pPr>
      <w:r w:rsidRPr="00004E9A">
        <w:rPr>
          <w:rStyle w:val="1"/>
          <w:sz w:val="28"/>
          <w:szCs w:val="28"/>
        </w:rPr>
        <w:t>Зачисление поступающих в учреждение для прохождения спортивной подготовки оформляется приказом директора на основании решения приемной или апелляционной комиссии в течение 2 дней, после</w:t>
      </w:r>
      <w:r w:rsidR="00004E9A">
        <w:rPr>
          <w:rStyle w:val="1"/>
          <w:sz w:val="28"/>
          <w:szCs w:val="28"/>
        </w:rPr>
        <w:t xml:space="preserve"> </w:t>
      </w:r>
      <w:r w:rsidRPr="00004E9A">
        <w:rPr>
          <w:rStyle w:val="1"/>
          <w:sz w:val="28"/>
          <w:szCs w:val="28"/>
        </w:rPr>
        <w:t>принятия такого решения.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При наличии мест, оставшихся вакантными после зачисления по результатам индивидуального отбора поступающих, учредитель может предоставить учреждению право проводить дополнительный прием.</w:t>
      </w:r>
    </w:p>
    <w:p w:rsidR="00024E49" w:rsidRPr="00004E9A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04E9A">
        <w:rPr>
          <w:rStyle w:val="1"/>
          <w:sz w:val="28"/>
          <w:szCs w:val="28"/>
        </w:rPr>
        <w:t>Зачисление на вакантные места проводится по результатам</w:t>
      </w:r>
      <w:r w:rsidR="00004E9A">
        <w:rPr>
          <w:rStyle w:val="1"/>
          <w:sz w:val="28"/>
          <w:szCs w:val="28"/>
        </w:rPr>
        <w:t xml:space="preserve"> </w:t>
      </w:r>
      <w:r w:rsidRPr="00004E9A">
        <w:rPr>
          <w:rStyle w:val="1"/>
          <w:sz w:val="28"/>
          <w:szCs w:val="28"/>
        </w:rPr>
        <w:t>дополнительного отбора поступающих.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Организация дополнительного приема и зачисления поступающих осуществляется в соответствии с локальными нормативными актами учреждения, при этом сроки дополнительного приема публикуются на информационном стенде и на официальном сайте учреждения в информационно-телекоммуникационной сети «Интернет».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 xml:space="preserve">Дополнительный индивидуальный отбор поступающих осуществляется - не позднее 15 </w:t>
      </w:r>
      <w:r w:rsidR="00004E9A">
        <w:rPr>
          <w:rStyle w:val="1"/>
          <w:sz w:val="28"/>
          <w:szCs w:val="28"/>
        </w:rPr>
        <w:t>января</w:t>
      </w:r>
      <w:r w:rsidRPr="00121B37">
        <w:rPr>
          <w:rStyle w:val="1"/>
          <w:sz w:val="28"/>
          <w:szCs w:val="28"/>
        </w:rPr>
        <w:t xml:space="preserve"> текущего года.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Зачисление без индивидуального отбора возможно при предоставлении справки, подтверждающей обучение по дополнительным предпрофессиональным программам в области физической культуры и спорта в другом учреждении физкультурно-спортивной направленности (при наличии свободных мест).</w:t>
      </w:r>
    </w:p>
    <w:p w:rsidR="00024E49" w:rsidRPr="00121B37" w:rsidRDefault="00BE03AD" w:rsidP="00004E9A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outlineLvl w:val="9"/>
        <w:rPr>
          <w:sz w:val="28"/>
          <w:szCs w:val="28"/>
        </w:rPr>
      </w:pPr>
      <w:bookmarkStart w:id="3" w:name="bookmark3"/>
      <w:r w:rsidRPr="00121B37">
        <w:rPr>
          <w:rStyle w:val="22"/>
          <w:b/>
          <w:bCs/>
          <w:sz w:val="28"/>
          <w:szCs w:val="28"/>
        </w:rPr>
        <w:t>Заключительные положения</w:t>
      </w:r>
      <w:bookmarkEnd w:id="3"/>
    </w:p>
    <w:p w:rsidR="00024E49" w:rsidRPr="00121B37" w:rsidRDefault="00BE03AD" w:rsidP="00004E9A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before="300"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>Настоящие правила вводятся в действие с момента утверждения приказом директора учреждения.</w:t>
      </w:r>
    </w:p>
    <w:p w:rsidR="00024E49" w:rsidRPr="00121B37" w:rsidRDefault="00BE03AD" w:rsidP="00121B37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21B37">
        <w:rPr>
          <w:rStyle w:val="1"/>
          <w:sz w:val="28"/>
          <w:szCs w:val="28"/>
        </w:rPr>
        <w:t xml:space="preserve">Ответственность за организацию приема детей в </w:t>
      </w:r>
      <w:r w:rsidR="00004E9A" w:rsidRPr="00121B37">
        <w:rPr>
          <w:sz w:val="28"/>
          <w:szCs w:val="28"/>
        </w:rPr>
        <w:t>«ГБУ РД «СШОР «Дербент</w:t>
      </w:r>
      <w:r w:rsidR="004819E8" w:rsidRPr="00121B37">
        <w:rPr>
          <w:rStyle w:val="1"/>
          <w:sz w:val="28"/>
          <w:szCs w:val="28"/>
        </w:rPr>
        <w:t xml:space="preserve"> возлагается</w:t>
      </w:r>
      <w:r w:rsidRPr="00121B37">
        <w:rPr>
          <w:rStyle w:val="1"/>
          <w:sz w:val="28"/>
          <w:szCs w:val="28"/>
        </w:rPr>
        <w:t xml:space="preserve"> на приемную комиссию, утвержденную приказом директора.</w:t>
      </w:r>
    </w:p>
    <w:sectPr w:rsidR="00024E49" w:rsidRPr="00121B37" w:rsidSect="00121B37">
      <w:type w:val="continuous"/>
      <w:pgSz w:w="11906" w:h="16838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62" w:rsidRDefault="00817C62">
      <w:r>
        <w:separator/>
      </w:r>
    </w:p>
  </w:endnote>
  <w:endnote w:type="continuationSeparator" w:id="0">
    <w:p w:rsidR="00817C62" w:rsidRDefault="0081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62" w:rsidRDefault="00817C62"/>
  </w:footnote>
  <w:footnote w:type="continuationSeparator" w:id="0">
    <w:p w:rsidR="00817C62" w:rsidRDefault="00817C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CB6"/>
    <w:multiLevelType w:val="multilevel"/>
    <w:tmpl w:val="B25C01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A02B6"/>
    <w:multiLevelType w:val="multilevel"/>
    <w:tmpl w:val="6A6C423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50FA0"/>
    <w:multiLevelType w:val="hybridMultilevel"/>
    <w:tmpl w:val="804091FA"/>
    <w:lvl w:ilvl="0" w:tplc="79BA76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D66373"/>
    <w:multiLevelType w:val="multilevel"/>
    <w:tmpl w:val="0B867B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D67310"/>
    <w:multiLevelType w:val="multilevel"/>
    <w:tmpl w:val="F3EA16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81644"/>
    <w:multiLevelType w:val="multilevel"/>
    <w:tmpl w:val="B0FC2F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95643"/>
    <w:multiLevelType w:val="multilevel"/>
    <w:tmpl w:val="19647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7D8B"/>
    <w:multiLevelType w:val="multilevel"/>
    <w:tmpl w:val="D1843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4E49"/>
    <w:rsid w:val="00004E9A"/>
    <w:rsid w:val="00024E49"/>
    <w:rsid w:val="00042CB2"/>
    <w:rsid w:val="00121B37"/>
    <w:rsid w:val="002F0D74"/>
    <w:rsid w:val="00394F90"/>
    <w:rsid w:val="004819E8"/>
    <w:rsid w:val="004F61CE"/>
    <w:rsid w:val="005113E1"/>
    <w:rsid w:val="005D5F7C"/>
    <w:rsid w:val="00817C62"/>
    <w:rsid w:val="008C5295"/>
    <w:rsid w:val="008E636D"/>
    <w:rsid w:val="00A34712"/>
    <w:rsid w:val="00BE03AD"/>
    <w:rsid w:val="00C73DF4"/>
    <w:rsid w:val="00E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8E1"/>
  <w15:docId w15:val="{AB8794FB-2033-4878-956F-D73CCA51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0D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0D7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F0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F0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sid w:val="002F0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basedOn w:val="a0"/>
    <w:link w:val="21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 + Не полужирный"/>
    <w:basedOn w:val="20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2F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rsid w:val="002F0D74"/>
    <w:pPr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2F0D74"/>
    <w:pPr>
      <w:shd w:val="clear" w:color="auto" w:fill="FFFFFF"/>
      <w:spacing w:before="300" w:after="360" w:line="0" w:lineRule="atLeas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0D7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2F0D74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121B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2C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C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3AA8-CE43-4260-BE92-CD073398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Рамазан</cp:lastModifiedBy>
  <cp:revision>10</cp:revision>
  <cp:lastPrinted>2019-12-30T17:08:00Z</cp:lastPrinted>
  <dcterms:created xsi:type="dcterms:W3CDTF">2018-02-16T12:55:00Z</dcterms:created>
  <dcterms:modified xsi:type="dcterms:W3CDTF">2020-02-28T06:28:00Z</dcterms:modified>
</cp:coreProperties>
</file>