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AC" w:rsidRPr="00476215" w:rsidRDefault="00474FAC" w:rsidP="00474FAC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bookmark0"/>
      <w:r w:rsidRPr="00476215">
        <w:rPr>
          <w:rFonts w:ascii="Times New Roman" w:hAnsi="Times New Roman" w:cs="Times New Roman"/>
          <w:sz w:val="32"/>
          <w:szCs w:val="32"/>
        </w:rPr>
        <w:t>Государственное бюджетное учреждение Республики Дагестан</w:t>
      </w:r>
    </w:p>
    <w:p w:rsidR="00474FAC" w:rsidRPr="00476215" w:rsidRDefault="00474FAC" w:rsidP="00474FAC">
      <w:pPr>
        <w:jc w:val="center"/>
        <w:rPr>
          <w:rFonts w:ascii="Times New Roman" w:hAnsi="Times New Roman" w:cs="Times New Roman"/>
          <w:sz w:val="32"/>
          <w:szCs w:val="32"/>
        </w:rPr>
      </w:pPr>
      <w:r w:rsidRPr="00476215">
        <w:rPr>
          <w:rFonts w:ascii="Times New Roman" w:hAnsi="Times New Roman" w:cs="Times New Roman"/>
          <w:sz w:val="32"/>
          <w:szCs w:val="32"/>
        </w:rPr>
        <w:t xml:space="preserve"> «Спортивная школа олимпийского резерва «Дербент»</w:t>
      </w:r>
    </w:p>
    <w:p w:rsidR="00474FAC" w:rsidRPr="00476215" w:rsidRDefault="00474FAC" w:rsidP="00474FAC">
      <w:pPr>
        <w:jc w:val="center"/>
        <w:rPr>
          <w:rFonts w:ascii="Times New Roman" w:hAnsi="Times New Roman" w:cs="Times New Roman"/>
          <w:sz w:val="32"/>
          <w:szCs w:val="32"/>
        </w:rPr>
      </w:pPr>
      <w:r w:rsidRPr="00476215">
        <w:rPr>
          <w:rFonts w:ascii="Times New Roman" w:hAnsi="Times New Roman" w:cs="Times New Roman"/>
          <w:sz w:val="32"/>
          <w:szCs w:val="32"/>
        </w:rPr>
        <w:t>«ГБУ РД «СШОР «Дербент»</w:t>
      </w:r>
    </w:p>
    <w:p w:rsidR="00474FAC" w:rsidRPr="00476215" w:rsidRDefault="00474FAC" w:rsidP="00474FAC">
      <w:pPr>
        <w:pStyle w:val="ae"/>
        <w:jc w:val="center"/>
        <w:rPr>
          <w:b/>
        </w:rPr>
      </w:pPr>
    </w:p>
    <w:p w:rsidR="00474FAC" w:rsidRPr="00476215" w:rsidRDefault="00474FAC" w:rsidP="00474FAC">
      <w:pPr>
        <w:pStyle w:val="ae"/>
        <w:jc w:val="center"/>
        <w:rPr>
          <w:b/>
        </w:rPr>
      </w:pPr>
    </w:p>
    <w:p w:rsidR="00474FAC" w:rsidRPr="00476215" w:rsidRDefault="00474FAC" w:rsidP="00474FAC">
      <w:pPr>
        <w:pStyle w:val="ae"/>
        <w:jc w:val="center"/>
        <w:rPr>
          <w:b/>
        </w:rPr>
      </w:pPr>
    </w:p>
    <w:p w:rsidR="00474FAC" w:rsidRPr="00476215" w:rsidRDefault="00474FAC" w:rsidP="00474FAC">
      <w:pPr>
        <w:pStyle w:val="ae"/>
        <w:jc w:val="center"/>
        <w:rPr>
          <w:b/>
        </w:rPr>
      </w:pPr>
    </w:p>
    <w:p w:rsidR="00474FAC" w:rsidRDefault="00474FAC" w:rsidP="00474FAC">
      <w:pPr>
        <w:rPr>
          <w:rFonts w:ascii="Times New Roman" w:hAnsi="Times New Roman" w:cs="Times New Roman"/>
        </w:rPr>
        <w:sectPr w:rsidR="00474FAC" w:rsidSect="00474FAC">
          <w:headerReference w:type="first" r:id="rId8"/>
          <w:footerReference w:type="first" r:id="rId9"/>
          <w:type w:val="continuous"/>
          <w:pgSz w:w="11900" w:h="16840"/>
          <w:pgMar w:top="1134" w:right="567" w:bottom="1134" w:left="1701" w:header="709" w:footer="709" w:gutter="0"/>
          <w:pgNumType w:start="1"/>
          <w:cols w:space="720"/>
          <w:noEndnote/>
          <w:titlePg/>
          <w:docGrid w:linePitch="360"/>
        </w:sectPr>
      </w:pPr>
    </w:p>
    <w:p w:rsidR="00474FAC" w:rsidRPr="00476215" w:rsidRDefault="00474FAC" w:rsidP="00474FAC">
      <w:pPr>
        <w:rPr>
          <w:rFonts w:ascii="Times New Roman" w:hAnsi="Times New Roman" w:cs="Times New Roman"/>
        </w:rPr>
      </w:pPr>
      <w:r w:rsidRPr="00476215">
        <w:rPr>
          <w:rFonts w:ascii="Times New Roman" w:hAnsi="Times New Roman" w:cs="Times New Roman"/>
        </w:rPr>
        <w:lastRenderedPageBreak/>
        <w:t>ПРИНЯТО</w:t>
      </w:r>
    </w:p>
    <w:p w:rsidR="00474FAC" w:rsidRPr="00476215" w:rsidRDefault="00474FAC" w:rsidP="00474FAC">
      <w:pPr>
        <w:rPr>
          <w:rFonts w:ascii="Times New Roman" w:hAnsi="Times New Roman" w:cs="Times New Roman"/>
        </w:rPr>
      </w:pPr>
      <w:r w:rsidRPr="00476215">
        <w:rPr>
          <w:rFonts w:ascii="Times New Roman" w:hAnsi="Times New Roman" w:cs="Times New Roman"/>
        </w:rPr>
        <w:t>Педагогическим советом</w:t>
      </w:r>
    </w:p>
    <w:p w:rsidR="00474FAC" w:rsidRPr="00476215" w:rsidRDefault="00474FAC" w:rsidP="00474FAC">
      <w:pPr>
        <w:rPr>
          <w:rFonts w:ascii="Times New Roman" w:hAnsi="Times New Roman" w:cs="Times New Roman"/>
        </w:rPr>
      </w:pPr>
      <w:r w:rsidRPr="00476215">
        <w:rPr>
          <w:rFonts w:ascii="Times New Roman" w:hAnsi="Times New Roman" w:cs="Times New Roman"/>
        </w:rPr>
        <w:t xml:space="preserve">«ГБУ РД «СШОР «Дербент» </w:t>
      </w:r>
    </w:p>
    <w:p w:rsidR="00474FAC" w:rsidRDefault="00474FAC" w:rsidP="00474FAC">
      <w:pPr>
        <w:jc w:val="center"/>
        <w:rPr>
          <w:rFonts w:ascii="Times New Roman" w:hAnsi="Times New Roman" w:cs="Times New Roman"/>
        </w:rPr>
      </w:pPr>
      <w:r w:rsidRPr="00476215">
        <w:rPr>
          <w:rFonts w:ascii="Times New Roman" w:hAnsi="Times New Roman" w:cs="Times New Roman"/>
        </w:rPr>
        <w:t>«</w:t>
      </w:r>
      <w:r w:rsidRPr="00476215">
        <w:rPr>
          <w:rFonts w:ascii="Times New Roman" w:hAnsi="Times New Roman" w:cs="Times New Roman"/>
          <w:u w:val="single"/>
        </w:rPr>
        <w:tab/>
      </w:r>
      <w:r w:rsidRPr="00476215">
        <w:rPr>
          <w:rFonts w:ascii="Times New Roman" w:hAnsi="Times New Roman" w:cs="Times New Roman"/>
        </w:rPr>
        <w:t xml:space="preserve"> » </w:t>
      </w:r>
      <w:r w:rsidRPr="00476215">
        <w:rPr>
          <w:rFonts w:ascii="Times New Roman" w:hAnsi="Times New Roman" w:cs="Times New Roman"/>
          <w:u w:val="single"/>
        </w:rPr>
        <w:t xml:space="preserve">     </w:t>
      </w:r>
      <w:r w:rsidRPr="00476215">
        <w:rPr>
          <w:rFonts w:ascii="Times New Roman" w:hAnsi="Times New Roman" w:cs="Times New Roman"/>
          <w:u w:val="single"/>
        </w:rPr>
        <w:tab/>
        <w:t xml:space="preserve">  </w:t>
      </w:r>
      <w:r w:rsidRPr="00476215">
        <w:rPr>
          <w:rFonts w:ascii="Times New Roman" w:hAnsi="Times New Roman" w:cs="Times New Roman"/>
          <w:u w:val="single"/>
        </w:rPr>
        <w:tab/>
        <w:t xml:space="preserve">   </w:t>
      </w:r>
      <w:r w:rsidRPr="00476215">
        <w:rPr>
          <w:rFonts w:ascii="Times New Roman" w:hAnsi="Times New Roman" w:cs="Times New Roman"/>
        </w:rPr>
        <w:t xml:space="preserve"> 20</w:t>
      </w:r>
      <w:r w:rsidRPr="00476215">
        <w:rPr>
          <w:rFonts w:ascii="Times New Roman" w:hAnsi="Times New Roman" w:cs="Times New Roman"/>
          <w:u w:val="single"/>
        </w:rPr>
        <w:t xml:space="preserve">     </w:t>
      </w:r>
      <w:r w:rsidRPr="00476215">
        <w:rPr>
          <w:rFonts w:ascii="Times New Roman" w:hAnsi="Times New Roman" w:cs="Times New Roman"/>
        </w:rPr>
        <w:t xml:space="preserve">г. протокол № </w:t>
      </w:r>
    </w:p>
    <w:p w:rsidR="00474FAC" w:rsidRPr="00476215" w:rsidRDefault="00474FAC" w:rsidP="00474FAC">
      <w:pPr>
        <w:jc w:val="center"/>
        <w:rPr>
          <w:rFonts w:ascii="Times New Roman" w:hAnsi="Times New Roman" w:cs="Times New Roman"/>
        </w:rPr>
      </w:pPr>
    </w:p>
    <w:p w:rsidR="00474FAC" w:rsidRPr="00476215" w:rsidRDefault="00474FAC" w:rsidP="00474FAC">
      <w:pPr>
        <w:rPr>
          <w:rFonts w:ascii="Times New Roman" w:hAnsi="Times New Roman" w:cs="Times New Roman"/>
        </w:rPr>
      </w:pPr>
      <w:r w:rsidRPr="00476215">
        <w:rPr>
          <w:rFonts w:ascii="Times New Roman" w:hAnsi="Times New Roman" w:cs="Times New Roman"/>
        </w:rPr>
        <w:lastRenderedPageBreak/>
        <w:t xml:space="preserve">УТВЕРЖДАЮ </w:t>
      </w:r>
    </w:p>
    <w:p w:rsidR="00474FAC" w:rsidRPr="00476215" w:rsidRDefault="00474FAC" w:rsidP="00474FAC">
      <w:pPr>
        <w:rPr>
          <w:rFonts w:ascii="Times New Roman" w:hAnsi="Times New Roman" w:cs="Times New Roman"/>
        </w:rPr>
      </w:pPr>
      <w:r w:rsidRPr="00476215">
        <w:rPr>
          <w:rFonts w:ascii="Times New Roman" w:hAnsi="Times New Roman" w:cs="Times New Roman"/>
        </w:rPr>
        <w:t>Директор «ГБУ РД «СШОР «Дербент»</w:t>
      </w:r>
      <w:r w:rsidRPr="00476215">
        <w:rPr>
          <w:rFonts w:ascii="Times New Roman" w:hAnsi="Times New Roman" w:cs="Times New Roman"/>
          <w:u w:val="single"/>
        </w:rPr>
        <w:t xml:space="preserve">      </w:t>
      </w:r>
      <w:r w:rsidRPr="00476215">
        <w:rPr>
          <w:rFonts w:ascii="Times New Roman" w:hAnsi="Times New Roman" w:cs="Times New Roman"/>
        </w:rPr>
        <w:t xml:space="preserve">  Магомедов Р.И.</w:t>
      </w:r>
      <w:r w:rsidRPr="00476215">
        <w:rPr>
          <w:rFonts w:ascii="Times New Roman" w:hAnsi="Times New Roman" w:cs="Times New Roman"/>
          <w:u w:val="single"/>
        </w:rPr>
        <w:tab/>
      </w:r>
      <w:r w:rsidRPr="00476215">
        <w:rPr>
          <w:rFonts w:ascii="Times New Roman" w:hAnsi="Times New Roman" w:cs="Times New Roman"/>
          <w:u w:val="single"/>
        </w:rPr>
        <w:tab/>
      </w:r>
      <w:r w:rsidRPr="00476215">
        <w:rPr>
          <w:rFonts w:ascii="Times New Roman" w:hAnsi="Times New Roman" w:cs="Times New Roman"/>
          <w:u w:val="single"/>
        </w:rPr>
        <w:tab/>
      </w:r>
      <w:r w:rsidRPr="00476215">
        <w:rPr>
          <w:rFonts w:ascii="Times New Roman" w:hAnsi="Times New Roman" w:cs="Times New Roman"/>
          <w:u w:val="single"/>
        </w:rPr>
        <w:tab/>
      </w:r>
      <w:r w:rsidRPr="00476215">
        <w:rPr>
          <w:rFonts w:ascii="Times New Roman" w:hAnsi="Times New Roman" w:cs="Times New Roman"/>
        </w:rPr>
        <w:t xml:space="preserve">  </w:t>
      </w:r>
    </w:p>
    <w:p w:rsidR="00474FAC" w:rsidRPr="00476215" w:rsidRDefault="00474FAC" w:rsidP="00474FAC">
      <w:pPr>
        <w:rPr>
          <w:rFonts w:ascii="Times New Roman" w:hAnsi="Times New Roman" w:cs="Times New Roman"/>
        </w:rPr>
      </w:pPr>
      <w:r w:rsidRPr="00476215">
        <w:rPr>
          <w:rFonts w:ascii="Times New Roman" w:hAnsi="Times New Roman" w:cs="Times New Roman"/>
        </w:rPr>
        <w:t xml:space="preserve">« </w:t>
      </w:r>
      <w:r w:rsidRPr="00476215">
        <w:rPr>
          <w:rFonts w:ascii="Times New Roman" w:hAnsi="Times New Roman" w:cs="Times New Roman"/>
          <w:u w:val="single"/>
        </w:rPr>
        <w:tab/>
      </w:r>
      <w:r w:rsidRPr="00476215">
        <w:rPr>
          <w:rFonts w:ascii="Times New Roman" w:hAnsi="Times New Roman" w:cs="Times New Roman"/>
        </w:rPr>
        <w:t xml:space="preserve"> » </w:t>
      </w:r>
      <w:r w:rsidRPr="00476215">
        <w:rPr>
          <w:rFonts w:ascii="Times New Roman" w:hAnsi="Times New Roman" w:cs="Times New Roman"/>
          <w:u w:val="single"/>
        </w:rPr>
        <w:t xml:space="preserve">    </w:t>
      </w:r>
      <w:r w:rsidRPr="00476215">
        <w:rPr>
          <w:rFonts w:ascii="Times New Roman" w:hAnsi="Times New Roman" w:cs="Times New Roman"/>
          <w:u w:val="single"/>
        </w:rPr>
        <w:tab/>
        <w:t xml:space="preserve">  </w:t>
      </w:r>
      <w:r w:rsidRPr="00476215">
        <w:rPr>
          <w:rFonts w:ascii="Times New Roman" w:hAnsi="Times New Roman" w:cs="Times New Roman"/>
          <w:u w:val="single"/>
        </w:rPr>
        <w:tab/>
        <w:t xml:space="preserve">        </w:t>
      </w:r>
      <w:r w:rsidRPr="00476215">
        <w:rPr>
          <w:rFonts w:ascii="Times New Roman" w:hAnsi="Times New Roman" w:cs="Times New Roman"/>
        </w:rPr>
        <w:t xml:space="preserve"> 20</w:t>
      </w:r>
      <w:r w:rsidRPr="00476215">
        <w:rPr>
          <w:rFonts w:ascii="Times New Roman" w:hAnsi="Times New Roman" w:cs="Times New Roman"/>
          <w:u w:val="single"/>
        </w:rPr>
        <w:t xml:space="preserve">     </w:t>
      </w:r>
      <w:r w:rsidRPr="00476215">
        <w:rPr>
          <w:rFonts w:ascii="Times New Roman" w:hAnsi="Times New Roman" w:cs="Times New Roman"/>
        </w:rPr>
        <w:t>г</w:t>
      </w:r>
    </w:p>
    <w:p w:rsidR="00474FAC" w:rsidRDefault="00474FAC" w:rsidP="00474FA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  <w:sectPr w:rsidR="00474FAC" w:rsidSect="00474FAC">
          <w:type w:val="continuous"/>
          <w:pgSz w:w="11900" w:h="16840"/>
          <w:pgMar w:top="1134" w:right="567" w:bottom="1134" w:left="1701" w:header="709" w:footer="709" w:gutter="0"/>
          <w:pgNumType w:start="1"/>
          <w:cols w:num="2" w:space="720"/>
          <w:noEndnote/>
          <w:titlePg/>
          <w:docGrid w:linePitch="360"/>
        </w:sectPr>
      </w:pPr>
    </w:p>
    <w:p w:rsidR="00474FAC" w:rsidRPr="00476215" w:rsidRDefault="00474FAC" w:rsidP="00474FA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FAC" w:rsidRPr="00476215" w:rsidRDefault="00474FAC" w:rsidP="00474FA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FAC" w:rsidRDefault="00474FAC" w:rsidP="00474FAC">
      <w:pPr>
        <w:pStyle w:val="11"/>
        <w:spacing w:line="322" w:lineRule="exact"/>
        <w:ind w:left="8" w:firstLine="0"/>
        <w:jc w:val="center"/>
      </w:pPr>
    </w:p>
    <w:p w:rsidR="00474FAC" w:rsidRDefault="00474FAC" w:rsidP="00474FAC">
      <w:pPr>
        <w:pStyle w:val="11"/>
        <w:spacing w:line="322" w:lineRule="exact"/>
        <w:ind w:left="8" w:firstLine="0"/>
        <w:jc w:val="center"/>
      </w:pPr>
    </w:p>
    <w:p w:rsidR="00474FAC" w:rsidRDefault="00474FAC" w:rsidP="00474FAC">
      <w:pPr>
        <w:pStyle w:val="11"/>
        <w:spacing w:line="322" w:lineRule="exact"/>
        <w:ind w:left="8" w:firstLine="0"/>
        <w:jc w:val="center"/>
      </w:pPr>
    </w:p>
    <w:p w:rsidR="00474FAC" w:rsidRDefault="00474FAC" w:rsidP="00474FAC">
      <w:pPr>
        <w:pStyle w:val="11"/>
        <w:spacing w:line="322" w:lineRule="exact"/>
        <w:ind w:left="8" w:firstLine="0"/>
        <w:jc w:val="center"/>
      </w:pPr>
    </w:p>
    <w:p w:rsidR="00474FAC" w:rsidRDefault="00474FAC" w:rsidP="00474FAC">
      <w:pPr>
        <w:pStyle w:val="11"/>
        <w:spacing w:line="322" w:lineRule="exact"/>
        <w:ind w:left="8" w:firstLine="0"/>
        <w:jc w:val="center"/>
      </w:pPr>
    </w:p>
    <w:p w:rsidR="00474FAC" w:rsidRPr="00476215" w:rsidRDefault="00474FAC" w:rsidP="00474FAC">
      <w:pPr>
        <w:pStyle w:val="11"/>
        <w:spacing w:line="322" w:lineRule="exact"/>
        <w:ind w:left="8" w:firstLine="0"/>
        <w:jc w:val="center"/>
      </w:pPr>
    </w:p>
    <w:p w:rsidR="00474FAC" w:rsidRDefault="00474FAC" w:rsidP="005B4DE1">
      <w:pPr>
        <w:pStyle w:val="10"/>
        <w:keepNext/>
        <w:keepLines/>
        <w:shd w:val="clear" w:color="auto" w:fill="auto"/>
        <w:spacing w:before="0" w:line="240" w:lineRule="auto"/>
      </w:pPr>
    </w:p>
    <w:p w:rsidR="00474FAC" w:rsidRDefault="00474FAC" w:rsidP="005B4DE1">
      <w:pPr>
        <w:pStyle w:val="10"/>
        <w:keepNext/>
        <w:keepLines/>
        <w:shd w:val="clear" w:color="auto" w:fill="auto"/>
        <w:spacing w:before="0" w:line="240" w:lineRule="auto"/>
      </w:pPr>
    </w:p>
    <w:p w:rsidR="00474FAC" w:rsidRDefault="00474FAC" w:rsidP="005B4DE1">
      <w:pPr>
        <w:pStyle w:val="10"/>
        <w:keepNext/>
        <w:keepLines/>
        <w:shd w:val="clear" w:color="auto" w:fill="auto"/>
        <w:spacing w:before="0" w:line="240" w:lineRule="auto"/>
      </w:pPr>
    </w:p>
    <w:p w:rsidR="00474FAC" w:rsidRDefault="00474FAC" w:rsidP="005B4DE1">
      <w:pPr>
        <w:pStyle w:val="10"/>
        <w:keepNext/>
        <w:keepLines/>
        <w:shd w:val="clear" w:color="auto" w:fill="auto"/>
        <w:spacing w:before="0" w:line="240" w:lineRule="auto"/>
      </w:pPr>
    </w:p>
    <w:p w:rsidR="00F96789" w:rsidRDefault="00E41F8D" w:rsidP="005B4DE1">
      <w:pPr>
        <w:pStyle w:val="10"/>
        <w:keepNext/>
        <w:keepLines/>
        <w:shd w:val="clear" w:color="auto" w:fill="auto"/>
        <w:spacing w:before="0" w:line="240" w:lineRule="auto"/>
      </w:pPr>
      <w:r>
        <w:t>ПОЛОЖЕНИЕ</w:t>
      </w:r>
      <w:bookmarkEnd w:id="0"/>
    </w:p>
    <w:p w:rsidR="005B4DE1" w:rsidRDefault="00E41F8D" w:rsidP="005B4DE1">
      <w:pPr>
        <w:pStyle w:val="50"/>
        <w:shd w:val="clear" w:color="auto" w:fill="auto"/>
        <w:spacing w:after="0" w:line="240" w:lineRule="auto"/>
      </w:pPr>
      <w:r>
        <w:t>о противодействии коррупци</w:t>
      </w:r>
      <w:r w:rsidR="004A50D8">
        <w:t>и</w:t>
      </w:r>
    </w:p>
    <w:p w:rsidR="00F96789" w:rsidRDefault="004A50D8" w:rsidP="005B4DE1">
      <w:pPr>
        <w:pStyle w:val="50"/>
        <w:shd w:val="clear" w:color="auto" w:fill="auto"/>
        <w:spacing w:after="0" w:line="240" w:lineRule="auto"/>
      </w:pPr>
      <w:r>
        <w:t xml:space="preserve">в </w:t>
      </w:r>
      <w:r w:rsidR="005B4DE1">
        <w:t xml:space="preserve">государственном бюджетном учреждении Республики Дагестан «Спортивная школа олимпийского резерва </w:t>
      </w:r>
      <w:r w:rsidR="00876C1F">
        <w:t>«Дербент</w:t>
      </w:r>
      <w:r w:rsidR="005B4DE1">
        <w:t>»</w:t>
      </w:r>
    </w:p>
    <w:p w:rsidR="005B4DE1" w:rsidRDefault="005B4DE1" w:rsidP="005B4DE1">
      <w:pPr>
        <w:pStyle w:val="50"/>
        <w:shd w:val="clear" w:color="auto" w:fill="auto"/>
        <w:spacing w:after="0" w:line="240" w:lineRule="auto"/>
        <w:rPr>
          <w:b w:val="0"/>
        </w:rPr>
      </w:pPr>
    </w:p>
    <w:p w:rsidR="00474FAC" w:rsidRDefault="00474FAC" w:rsidP="005B4DE1">
      <w:pPr>
        <w:pStyle w:val="50"/>
        <w:shd w:val="clear" w:color="auto" w:fill="auto"/>
        <w:spacing w:after="0" w:line="240" w:lineRule="auto"/>
        <w:rPr>
          <w:b w:val="0"/>
        </w:rPr>
      </w:pPr>
    </w:p>
    <w:p w:rsidR="00474FAC" w:rsidRDefault="00474FAC" w:rsidP="005B4DE1">
      <w:pPr>
        <w:pStyle w:val="50"/>
        <w:shd w:val="clear" w:color="auto" w:fill="auto"/>
        <w:spacing w:after="0" w:line="240" w:lineRule="auto"/>
        <w:rPr>
          <w:b w:val="0"/>
        </w:rPr>
      </w:pPr>
    </w:p>
    <w:p w:rsidR="00474FAC" w:rsidRDefault="00474FAC" w:rsidP="005B4DE1">
      <w:pPr>
        <w:pStyle w:val="50"/>
        <w:shd w:val="clear" w:color="auto" w:fill="auto"/>
        <w:spacing w:after="0" w:line="240" w:lineRule="auto"/>
        <w:rPr>
          <w:b w:val="0"/>
        </w:rPr>
      </w:pPr>
    </w:p>
    <w:p w:rsidR="00474FAC" w:rsidRDefault="00474FAC" w:rsidP="005B4DE1">
      <w:pPr>
        <w:pStyle w:val="50"/>
        <w:shd w:val="clear" w:color="auto" w:fill="auto"/>
        <w:spacing w:after="0" w:line="240" w:lineRule="auto"/>
        <w:rPr>
          <w:b w:val="0"/>
        </w:rPr>
      </w:pPr>
    </w:p>
    <w:p w:rsidR="00474FAC" w:rsidRDefault="00474FAC" w:rsidP="005B4DE1">
      <w:pPr>
        <w:pStyle w:val="50"/>
        <w:shd w:val="clear" w:color="auto" w:fill="auto"/>
        <w:spacing w:after="0" w:line="240" w:lineRule="auto"/>
        <w:rPr>
          <w:b w:val="0"/>
        </w:rPr>
      </w:pPr>
    </w:p>
    <w:p w:rsidR="00474FAC" w:rsidRDefault="00474FAC" w:rsidP="005B4DE1">
      <w:pPr>
        <w:pStyle w:val="50"/>
        <w:shd w:val="clear" w:color="auto" w:fill="auto"/>
        <w:spacing w:after="0" w:line="240" w:lineRule="auto"/>
        <w:rPr>
          <w:b w:val="0"/>
        </w:rPr>
      </w:pPr>
    </w:p>
    <w:p w:rsidR="00474FAC" w:rsidRDefault="00474FAC" w:rsidP="005B4DE1">
      <w:pPr>
        <w:pStyle w:val="50"/>
        <w:shd w:val="clear" w:color="auto" w:fill="auto"/>
        <w:spacing w:after="0" w:line="240" w:lineRule="auto"/>
        <w:rPr>
          <w:b w:val="0"/>
        </w:rPr>
      </w:pPr>
    </w:p>
    <w:p w:rsidR="00474FAC" w:rsidRDefault="00474FAC" w:rsidP="005B4DE1">
      <w:pPr>
        <w:pStyle w:val="50"/>
        <w:shd w:val="clear" w:color="auto" w:fill="auto"/>
        <w:spacing w:after="0" w:line="240" w:lineRule="auto"/>
        <w:rPr>
          <w:b w:val="0"/>
        </w:rPr>
      </w:pPr>
    </w:p>
    <w:p w:rsidR="00474FAC" w:rsidRDefault="00474FAC" w:rsidP="005B4DE1">
      <w:pPr>
        <w:pStyle w:val="50"/>
        <w:shd w:val="clear" w:color="auto" w:fill="auto"/>
        <w:spacing w:after="0" w:line="240" w:lineRule="auto"/>
        <w:rPr>
          <w:b w:val="0"/>
        </w:rPr>
      </w:pPr>
    </w:p>
    <w:p w:rsidR="00474FAC" w:rsidRDefault="00474FAC" w:rsidP="005B4DE1">
      <w:pPr>
        <w:pStyle w:val="50"/>
        <w:shd w:val="clear" w:color="auto" w:fill="auto"/>
        <w:spacing w:after="0" w:line="240" w:lineRule="auto"/>
        <w:rPr>
          <w:b w:val="0"/>
        </w:rPr>
      </w:pPr>
    </w:p>
    <w:p w:rsidR="00474FAC" w:rsidRDefault="00474FAC" w:rsidP="005B4DE1">
      <w:pPr>
        <w:pStyle w:val="50"/>
        <w:shd w:val="clear" w:color="auto" w:fill="auto"/>
        <w:spacing w:after="0" w:line="240" w:lineRule="auto"/>
        <w:rPr>
          <w:b w:val="0"/>
        </w:rPr>
      </w:pPr>
    </w:p>
    <w:p w:rsidR="00474FAC" w:rsidRDefault="00474FAC" w:rsidP="005B4DE1">
      <w:pPr>
        <w:pStyle w:val="50"/>
        <w:shd w:val="clear" w:color="auto" w:fill="auto"/>
        <w:spacing w:after="0" w:line="240" w:lineRule="auto"/>
        <w:rPr>
          <w:b w:val="0"/>
        </w:rPr>
      </w:pPr>
    </w:p>
    <w:p w:rsidR="00474FAC" w:rsidRDefault="00474FAC" w:rsidP="005B4DE1">
      <w:pPr>
        <w:pStyle w:val="50"/>
        <w:shd w:val="clear" w:color="auto" w:fill="auto"/>
        <w:spacing w:after="0" w:line="240" w:lineRule="auto"/>
        <w:rPr>
          <w:b w:val="0"/>
        </w:rPr>
      </w:pPr>
    </w:p>
    <w:p w:rsidR="00474FAC" w:rsidRDefault="00474FAC" w:rsidP="005B4DE1">
      <w:pPr>
        <w:pStyle w:val="50"/>
        <w:shd w:val="clear" w:color="auto" w:fill="auto"/>
        <w:spacing w:after="0" w:line="240" w:lineRule="auto"/>
        <w:rPr>
          <w:b w:val="0"/>
        </w:rPr>
      </w:pPr>
    </w:p>
    <w:p w:rsidR="00474FAC" w:rsidRDefault="00474FAC" w:rsidP="005B4DE1">
      <w:pPr>
        <w:pStyle w:val="50"/>
        <w:shd w:val="clear" w:color="auto" w:fill="auto"/>
        <w:spacing w:after="0" w:line="240" w:lineRule="auto"/>
        <w:rPr>
          <w:b w:val="0"/>
        </w:rPr>
      </w:pPr>
    </w:p>
    <w:p w:rsidR="00474FAC" w:rsidRPr="00476215" w:rsidRDefault="00474FAC" w:rsidP="00474FAC">
      <w:pPr>
        <w:pStyle w:val="ae"/>
        <w:jc w:val="center"/>
      </w:pPr>
      <w:r w:rsidRPr="00476215">
        <w:t>Дербент 20</w:t>
      </w:r>
      <w:r>
        <w:t>20</w:t>
      </w:r>
    </w:p>
    <w:p w:rsidR="00F96789" w:rsidRDefault="005B4DE1" w:rsidP="005B4DE1">
      <w:pPr>
        <w:pStyle w:val="10"/>
        <w:keepNext/>
        <w:keepLines/>
        <w:shd w:val="clear" w:color="auto" w:fill="auto"/>
        <w:spacing w:before="0" w:line="240" w:lineRule="auto"/>
      </w:pPr>
      <w:bookmarkStart w:id="1" w:name="bookmark1"/>
      <w:bookmarkStart w:id="2" w:name="_GoBack"/>
      <w:bookmarkEnd w:id="2"/>
      <w:r>
        <w:rPr>
          <w:lang w:val="en-US"/>
        </w:rPr>
        <w:lastRenderedPageBreak/>
        <w:t>I</w:t>
      </w:r>
      <w:r w:rsidR="00E41F8D">
        <w:t>. Общие положения</w:t>
      </w:r>
      <w:bookmarkEnd w:id="1"/>
    </w:p>
    <w:p w:rsidR="00F96789" w:rsidRDefault="00E41F8D" w:rsidP="003B11C3">
      <w:pPr>
        <w:pStyle w:val="20"/>
        <w:shd w:val="clear" w:color="auto" w:fill="auto"/>
        <w:spacing w:line="240" w:lineRule="auto"/>
        <w:ind w:firstLine="567"/>
      </w:pPr>
      <w:r>
        <w:t xml:space="preserve">Положение о противодействии коррупции в учреждениях, подведомственных </w:t>
      </w:r>
      <w:r w:rsidR="004A50D8" w:rsidRPr="003B11C3">
        <w:t>Министерств</w:t>
      </w:r>
      <w:r w:rsidR="003B11C3" w:rsidRPr="003B11C3">
        <w:t>у</w:t>
      </w:r>
      <w:r w:rsidR="004A50D8" w:rsidRPr="003B11C3">
        <w:t xml:space="preserve"> по </w:t>
      </w:r>
      <w:r w:rsidR="003B11C3" w:rsidRPr="003B11C3">
        <w:t>физической культуре и спорту Республики Дагестан</w:t>
      </w:r>
      <w:r>
        <w:t xml:space="preserve"> (далее</w:t>
      </w:r>
      <w:r w:rsidR="003B11C3">
        <w:t xml:space="preserve"> – П</w:t>
      </w:r>
      <w:r>
        <w:t xml:space="preserve">оложение), устанавливает основные принципы антикоррупционной политики </w:t>
      </w:r>
      <w:r w:rsidR="003B11C3">
        <w:t>государственного бюджетного учреждения Республики Дагестан</w:t>
      </w:r>
      <w:r w:rsidR="00876C1F">
        <w:t xml:space="preserve">. </w:t>
      </w:r>
      <w:r w:rsidR="003B11C3">
        <w:t xml:space="preserve">Спортивная школа олимпийского резерва </w:t>
      </w:r>
      <w:r w:rsidR="00876C1F">
        <w:t>«Дербент»</w:t>
      </w:r>
      <w:r>
        <w:t xml:space="preserve"> (далее - учреждение), перечень мер по предупреждению коррупции, а также обязанности руководителя и работников учреждений в сфере противодействия коррупции.</w:t>
      </w:r>
    </w:p>
    <w:p w:rsidR="00F96789" w:rsidRDefault="00E41F8D" w:rsidP="003B11C3">
      <w:pPr>
        <w:pStyle w:val="20"/>
        <w:shd w:val="clear" w:color="auto" w:fill="auto"/>
        <w:spacing w:line="240" w:lineRule="auto"/>
        <w:ind w:firstLine="567"/>
      </w:pPr>
      <w:r>
        <w:t xml:space="preserve">Настоящее Положение разработано в соответствии со статьями 6, 11,13.3 Федерального закона от 25 декабря 2008 г. М 273-ФЗ </w:t>
      </w:r>
      <w:r w:rsidR="00C061BF">
        <w:t>«</w:t>
      </w:r>
      <w:r>
        <w:t>О противодействии коррупции</w:t>
      </w:r>
      <w:r w:rsidR="00C061BF">
        <w:t>»</w:t>
      </w:r>
      <w:r>
        <w:t xml:space="preserve"> и Методическими рекомендациями Министерства труда и социальной защиты Российской Федерации по разработке и принятию организациями мер по предупреждению и противодействи</w:t>
      </w:r>
      <w:r w:rsidR="00C061BF">
        <w:t>ю коррупции от 8 ноября 2013 г</w:t>
      </w:r>
      <w:r>
        <w:t>.</w:t>
      </w:r>
    </w:p>
    <w:p w:rsidR="00F96789" w:rsidRDefault="00E41F8D" w:rsidP="003B11C3">
      <w:pPr>
        <w:pStyle w:val="20"/>
        <w:shd w:val="clear" w:color="auto" w:fill="auto"/>
        <w:spacing w:line="240" w:lineRule="auto"/>
        <w:ind w:firstLine="567"/>
      </w:pPr>
      <w:r>
        <w:t>В настоящем Положении используются следующие основные понятия:</w:t>
      </w:r>
    </w:p>
    <w:p w:rsidR="00F96789" w:rsidRDefault="00520FDD" w:rsidP="00876C1F">
      <w:pPr>
        <w:pStyle w:val="20"/>
        <w:shd w:val="clear" w:color="auto" w:fill="auto"/>
        <w:spacing w:line="240" w:lineRule="auto"/>
      </w:pPr>
      <w:r w:rsidRPr="00BF5749">
        <w:t>–</w:t>
      </w:r>
      <w:r>
        <w:t> </w:t>
      </w:r>
      <w:r w:rsidR="00E41F8D">
        <w:t>коррупция</w:t>
      </w:r>
      <w:r w:rsidR="003B11C3">
        <w:t xml:space="preserve"> </w:t>
      </w:r>
      <w:r>
        <w:t>-</w:t>
      </w:r>
      <w:r w:rsidR="003B11C3">
        <w:t xml:space="preserve"> з</w:t>
      </w:r>
      <w:r w:rsidR="00E41F8D">
        <w:t xml:space="preserve">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</w:t>
      </w:r>
      <w:proofErr w:type="gramStart"/>
      <w:r w:rsidR="00E41F8D">
        <w:t>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действий от имени или в интересах другого лица;</w:t>
      </w:r>
      <w:proofErr w:type="gramEnd"/>
    </w:p>
    <w:p w:rsidR="00F96789" w:rsidRDefault="00520FDD" w:rsidP="00876C1F">
      <w:pPr>
        <w:pStyle w:val="20"/>
        <w:shd w:val="clear" w:color="auto" w:fill="auto"/>
        <w:tabs>
          <w:tab w:val="left" w:pos="356"/>
        </w:tabs>
        <w:spacing w:line="240" w:lineRule="auto"/>
      </w:pPr>
      <w:r w:rsidRPr="00BF5749">
        <w:t>–</w:t>
      </w:r>
      <w:r w:rsidR="003B11C3">
        <w:t> </w:t>
      </w:r>
      <w:r w:rsidR="00E41F8D">
        <w:t xml:space="preserve">противодействие коррупции - комплекс мер, осуществляемых в целях профилактики и борьбы с коррупцией, а также в целях </w:t>
      </w:r>
      <w:r w:rsidR="003B11C3">
        <w:t>минимизации</w:t>
      </w:r>
      <w:r w:rsidR="00E41F8D">
        <w:t xml:space="preserve"> и (или) ликвидации последствий коррупционных правонарушений;</w:t>
      </w:r>
    </w:p>
    <w:p w:rsidR="00F96789" w:rsidRDefault="00520FDD" w:rsidP="00876C1F">
      <w:pPr>
        <w:pStyle w:val="20"/>
        <w:shd w:val="clear" w:color="auto" w:fill="auto"/>
        <w:tabs>
          <w:tab w:val="left" w:pos="356"/>
        </w:tabs>
        <w:spacing w:line="240" w:lineRule="auto"/>
      </w:pPr>
      <w:r w:rsidRPr="00BF5749">
        <w:t xml:space="preserve">– </w:t>
      </w:r>
      <w:r w:rsidR="00E41F8D">
        <w:t xml:space="preserve">профилактика (предупреждение) коррупции </w:t>
      </w:r>
      <w:r>
        <w:t>-</w:t>
      </w:r>
      <w:r w:rsidR="00E41F8D">
        <w:t xml:space="preserve"> выявление и последующее устранение причин коррупции;</w:t>
      </w:r>
    </w:p>
    <w:p w:rsidR="009A5039" w:rsidRDefault="00520FDD" w:rsidP="00876C1F">
      <w:pPr>
        <w:pStyle w:val="20"/>
        <w:shd w:val="clear" w:color="auto" w:fill="auto"/>
        <w:tabs>
          <w:tab w:val="left" w:pos="356"/>
        </w:tabs>
        <w:spacing w:line="240" w:lineRule="auto"/>
      </w:pPr>
      <w:r w:rsidRPr="00BF5749">
        <w:t>–</w:t>
      </w:r>
      <w:r>
        <w:t> </w:t>
      </w:r>
      <w:r w:rsidR="00E41F8D">
        <w:t>борьба с коррупцией</w:t>
      </w:r>
      <w:r w:rsidR="003B11C3">
        <w:t xml:space="preserve"> </w:t>
      </w:r>
      <w:r>
        <w:t>-</w:t>
      </w:r>
      <w:r w:rsidR="003B11C3">
        <w:t xml:space="preserve"> </w:t>
      </w:r>
      <w:r w:rsidR="00E41F8D">
        <w:t>выявление, предупреждение, пресечение, раскрытие и расследование коррупционных правонарушений.</w:t>
      </w:r>
    </w:p>
    <w:p w:rsidR="00F96789" w:rsidRDefault="009A5039" w:rsidP="00374C15">
      <w:pPr>
        <w:pStyle w:val="10"/>
        <w:keepNext/>
        <w:keepLines/>
        <w:shd w:val="clear" w:color="auto" w:fill="auto"/>
        <w:spacing w:before="0" w:line="280" w:lineRule="exact"/>
      </w:pPr>
      <w:bookmarkStart w:id="3" w:name="bookmark2"/>
      <w:r>
        <w:rPr>
          <w:lang w:val="en-US"/>
        </w:rPr>
        <w:t>II</w:t>
      </w:r>
      <w:r w:rsidR="00E41F8D">
        <w:t>. Основные принципы антикоррупционной политики в учреждениях</w:t>
      </w:r>
      <w:bookmarkEnd w:id="3"/>
    </w:p>
    <w:p w:rsidR="00F96789" w:rsidRDefault="00E41F8D" w:rsidP="009A5039">
      <w:pPr>
        <w:pStyle w:val="20"/>
        <w:shd w:val="clear" w:color="auto" w:fill="auto"/>
        <w:spacing w:line="240" w:lineRule="auto"/>
        <w:ind w:firstLine="567"/>
      </w:pPr>
      <w:r>
        <w:t>Противодействие коррупции в учреждениях основывается на следующих основных принципах:</w:t>
      </w:r>
    </w:p>
    <w:p w:rsidR="00F96789" w:rsidRDefault="009A5039" w:rsidP="00374C15">
      <w:pPr>
        <w:pStyle w:val="20"/>
        <w:shd w:val="clear" w:color="auto" w:fill="auto"/>
        <w:tabs>
          <w:tab w:val="left" w:pos="474"/>
        </w:tabs>
        <w:spacing w:line="240" w:lineRule="auto"/>
      </w:pPr>
      <w:r w:rsidRPr="009A5039">
        <w:t>–</w:t>
      </w:r>
      <w:r w:rsidR="00BF5749">
        <w:rPr>
          <w:lang w:val="en-US"/>
        </w:rPr>
        <w:t> </w:t>
      </w:r>
      <w:r w:rsidR="00E41F8D">
        <w:t>признание, обеспечение и защита основных прав и свобод человека и гражданина;</w:t>
      </w:r>
    </w:p>
    <w:p w:rsidR="00F96789" w:rsidRDefault="009A5039" w:rsidP="00374C15">
      <w:pPr>
        <w:pStyle w:val="20"/>
        <w:shd w:val="clear" w:color="auto" w:fill="auto"/>
        <w:tabs>
          <w:tab w:val="left" w:pos="474"/>
        </w:tabs>
        <w:spacing w:line="240" w:lineRule="auto"/>
      </w:pPr>
      <w:r w:rsidRPr="009A5039">
        <w:t xml:space="preserve">– </w:t>
      </w:r>
      <w:r w:rsidR="00E41F8D">
        <w:t>законность;</w:t>
      </w:r>
    </w:p>
    <w:p w:rsidR="00F96789" w:rsidRDefault="009A5039" w:rsidP="00374C15">
      <w:pPr>
        <w:pStyle w:val="20"/>
        <w:shd w:val="clear" w:color="auto" w:fill="auto"/>
        <w:tabs>
          <w:tab w:val="left" w:pos="474"/>
        </w:tabs>
        <w:spacing w:line="240" w:lineRule="auto"/>
      </w:pPr>
      <w:r w:rsidRPr="009A5039">
        <w:t xml:space="preserve">– </w:t>
      </w:r>
      <w:r w:rsidR="00E41F8D">
        <w:t>публичность и открытость деятельности учреждения;</w:t>
      </w:r>
    </w:p>
    <w:p w:rsidR="00F96789" w:rsidRDefault="009A5039" w:rsidP="00374C15">
      <w:pPr>
        <w:pStyle w:val="20"/>
        <w:shd w:val="clear" w:color="auto" w:fill="auto"/>
        <w:tabs>
          <w:tab w:val="left" w:pos="599"/>
        </w:tabs>
        <w:spacing w:line="240" w:lineRule="auto"/>
      </w:pPr>
      <w:r w:rsidRPr="009A5039">
        <w:t>–</w:t>
      </w:r>
      <w:r w:rsidR="00BF5749">
        <w:rPr>
          <w:lang w:val="en-US"/>
        </w:rPr>
        <w:t> </w:t>
      </w:r>
      <w:r w:rsidR="00E41F8D">
        <w:t>неотвратимость ответственности за совершение коррупционных правонарушений;</w:t>
      </w:r>
    </w:p>
    <w:p w:rsidR="00F96789" w:rsidRDefault="00E41F8D" w:rsidP="00374C15">
      <w:pPr>
        <w:pStyle w:val="20"/>
        <w:shd w:val="clear" w:color="auto" w:fill="auto"/>
        <w:tabs>
          <w:tab w:val="left" w:pos="599"/>
        </w:tabs>
        <w:spacing w:line="240" w:lineRule="auto"/>
      </w:pPr>
      <w:r>
        <w:t>комплексное использование организационных, информационно пропагандистских и других мер;</w:t>
      </w:r>
    </w:p>
    <w:p w:rsidR="00BF5749" w:rsidRDefault="009A5039" w:rsidP="00374C15">
      <w:pPr>
        <w:pStyle w:val="20"/>
        <w:shd w:val="clear" w:color="auto" w:fill="auto"/>
        <w:tabs>
          <w:tab w:val="left" w:pos="479"/>
        </w:tabs>
        <w:spacing w:line="240" w:lineRule="auto"/>
      </w:pPr>
      <w:r w:rsidRPr="00BF5749">
        <w:t xml:space="preserve">– </w:t>
      </w:r>
      <w:r w:rsidR="00E41F8D">
        <w:t>приоритетное применение мер по предупреждению коррупции.</w:t>
      </w:r>
      <w:bookmarkStart w:id="4" w:name="bookmark3"/>
    </w:p>
    <w:p w:rsidR="00F96789" w:rsidRDefault="00BF5749" w:rsidP="00BF5749">
      <w:pPr>
        <w:pStyle w:val="20"/>
        <w:shd w:val="clear" w:color="auto" w:fill="auto"/>
        <w:tabs>
          <w:tab w:val="left" w:pos="479"/>
        </w:tabs>
        <w:spacing w:line="240" w:lineRule="auto"/>
        <w:ind w:firstLine="567"/>
        <w:jc w:val="center"/>
        <w:rPr>
          <w:b/>
        </w:rPr>
      </w:pPr>
      <w:r w:rsidRPr="00BF5749">
        <w:rPr>
          <w:b/>
          <w:lang w:val="en-US"/>
        </w:rPr>
        <w:t>III</w:t>
      </w:r>
      <w:r w:rsidR="00E41F8D" w:rsidRPr="00BF5749">
        <w:rPr>
          <w:b/>
        </w:rPr>
        <w:t>. Профилактика (предупреждение) коррупции</w:t>
      </w:r>
      <w:bookmarkEnd w:id="4"/>
    </w:p>
    <w:p w:rsidR="00F96789" w:rsidRDefault="00E41F8D" w:rsidP="009A5039">
      <w:pPr>
        <w:pStyle w:val="20"/>
        <w:shd w:val="clear" w:color="auto" w:fill="auto"/>
        <w:spacing w:line="240" w:lineRule="auto"/>
        <w:ind w:firstLine="567"/>
      </w:pPr>
      <w:r>
        <w:t xml:space="preserve">Меры по предупреждению коррупции, принимаемые в учреждениях, </w:t>
      </w:r>
      <w:r>
        <w:lastRenderedPageBreak/>
        <w:t>включают:</w:t>
      </w:r>
    </w:p>
    <w:p w:rsidR="00F96789" w:rsidRDefault="00BF5749" w:rsidP="00374C15">
      <w:pPr>
        <w:pStyle w:val="20"/>
        <w:shd w:val="clear" w:color="auto" w:fill="auto"/>
        <w:tabs>
          <w:tab w:val="left" w:pos="474"/>
        </w:tabs>
        <w:spacing w:line="240" w:lineRule="auto"/>
      </w:pPr>
      <w:r w:rsidRPr="00BF5749">
        <w:t xml:space="preserve">– </w:t>
      </w:r>
      <w:r w:rsidR="00E41F8D">
        <w:t>формирование нетерпимости к коррупционному поведению;</w:t>
      </w:r>
    </w:p>
    <w:p w:rsidR="00F96789" w:rsidRDefault="00BF5749" w:rsidP="00374C15">
      <w:pPr>
        <w:pStyle w:val="20"/>
        <w:shd w:val="clear" w:color="auto" w:fill="auto"/>
        <w:tabs>
          <w:tab w:val="left" w:pos="474"/>
        </w:tabs>
        <w:spacing w:line="240" w:lineRule="auto"/>
      </w:pPr>
      <w:r w:rsidRPr="00BF5749">
        <w:t xml:space="preserve">– </w:t>
      </w:r>
      <w:r w:rsidR="00E41F8D">
        <w:t>антикоррупционную экспертизу локальных правовых актов и их проектов;</w:t>
      </w:r>
    </w:p>
    <w:p w:rsidR="00F96789" w:rsidRDefault="00BF5749" w:rsidP="00374C15">
      <w:pPr>
        <w:pStyle w:val="20"/>
        <w:shd w:val="clear" w:color="auto" w:fill="auto"/>
        <w:tabs>
          <w:tab w:val="left" w:pos="599"/>
        </w:tabs>
        <w:spacing w:line="240" w:lineRule="auto"/>
      </w:pPr>
      <w:r w:rsidRPr="00BF5749">
        <w:t>–</w:t>
      </w:r>
      <w:r>
        <w:t> </w:t>
      </w:r>
      <w:r w:rsidR="00E41F8D">
        <w:t>предъявление в установленном законом порядке квалификационных требований к гражданам, претендующим на замещение должностей в учреждении, а также проверку сведений, представляемых указанными гражданами при заключении трудового договора;</w:t>
      </w:r>
    </w:p>
    <w:p w:rsidR="00F96789" w:rsidRDefault="00BF5749" w:rsidP="00374C15">
      <w:pPr>
        <w:pStyle w:val="20"/>
        <w:shd w:val="clear" w:color="auto" w:fill="auto"/>
        <w:tabs>
          <w:tab w:val="left" w:pos="599"/>
        </w:tabs>
        <w:spacing w:line="240" w:lineRule="auto"/>
      </w:pPr>
      <w:r w:rsidRPr="00BF5749">
        <w:t>–</w:t>
      </w:r>
      <w:r>
        <w:t> </w:t>
      </w:r>
      <w:r w:rsidR="00E41F8D">
        <w:t>внедрение в практику кадровой работы учреждений правила, в соответствии с которым длительное, безупречное и эффективное исполнение работниками своих должностных обязанностей должно в обязательном порядке учитываться при назначении его на вышестоящую должность или при его поощрении;</w:t>
      </w:r>
    </w:p>
    <w:p w:rsidR="00F96789" w:rsidRDefault="00BF5749" w:rsidP="00374C15">
      <w:pPr>
        <w:pStyle w:val="20"/>
        <w:shd w:val="clear" w:color="auto" w:fill="auto"/>
        <w:tabs>
          <w:tab w:val="left" w:pos="599"/>
        </w:tabs>
        <w:spacing w:line="240" w:lineRule="auto"/>
      </w:pPr>
      <w:r w:rsidRPr="00BF5749">
        <w:t>–</w:t>
      </w:r>
      <w:r>
        <w:t> </w:t>
      </w:r>
      <w:r w:rsidR="00E41F8D">
        <w:t>определение должностных лиц, ответственных за профилактику коррупционных и иных правонарушений;</w:t>
      </w:r>
    </w:p>
    <w:p w:rsidR="00F96789" w:rsidRDefault="00BF5749" w:rsidP="00374C15">
      <w:pPr>
        <w:pStyle w:val="20"/>
        <w:shd w:val="clear" w:color="auto" w:fill="auto"/>
        <w:tabs>
          <w:tab w:val="left" w:pos="479"/>
        </w:tabs>
        <w:spacing w:line="240" w:lineRule="auto"/>
      </w:pPr>
      <w:r w:rsidRPr="00BF5749">
        <w:t xml:space="preserve">– </w:t>
      </w:r>
      <w:r w:rsidR="00E41F8D">
        <w:t>сотрудничество с правоохранительными органами по предупреждению и пресечению коррупционных правонарушений;</w:t>
      </w:r>
    </w:p>
    <w:p w:rsidR="00F96789" w:rsidRDefault="00BF5749" w:rsidP="00374C15">
      <w:pPr>
        <w:pStyle w:val="20"/>
        <w:shd w:val="clear" w:color="auto" w:fill="auto"/>
        <w:tabs>
          <w:tab w:val="left" w:pos="479"/>
        </w:tabs>
        <w:spacing w:line="240" w:lineRule="auto"/>
      </w:pPr>
      <w:r w:rsidRPr="00BF5749">
        <w:t xml:space="preserve">– </w:t>
      </w:r>
      <w:r w:rsidR="00E41F8D">
        <w:t>разработку и внедрение в практику стандартов и процедур, направленных на обеспечение добросовестной работы учреждения;</w:t>
      </w:r>
    </w:p>
    <w:p w:rsidR="00F96789" w:rsidRDefault="00BF5749" w:rsidP="00374C15">
      <w:pPr>
        <w:pStyle w:val="20"/>
        <w:shd w:val="clear" w:color="auto" w:fill="auto"/>
        <w:tabs>
          <w:tab w:val="left" w:pos="479"/>
        </w:tabs>
        <w:spacing w:line="240" w:lineRule="auto"/>
      </w:pPr>
      <w:r w:rsidRPr="00BF5749">
        <w:t xml:space="preserve">– </w:t>
      </w:r>
      <w:r w:rsidR="00E41F8D">
        <w:t>принятие кодекса этики и служебного поведения работников учреждения;</w:t>
      </w:r>
    </w:p>
    <w:p w:rsidR="00F96789" w:rsidRDefault="00BF5749" w:rsidP="00374C15">
      <w:pPr>
        <w:pStyle w:val="20"/>
        <w:shd w:val="clear" w:color="auto" w:fill="auto"/>
        <w:tabs>
          <w:tab w:val="left" w:pos="428"/>
        </w:tabs>
        <w:spacing w:line="240" w:lineRule="auto"/>
      </w:pPr>
      <w:r w:rsidRPr="00BF5749">
        <w:t xml:space="preserve">– </w:t>
      </w:r>
      <w:r w:rsidR="00E41F8D">
        <w:t>предотвращение и урегулирование конфликта интересов;</w:t>
      </w:r>
    </w:p>
    <w:p w:rsidR="00F96789" w:rsidRDefault="00BF5749" w:rsidP="00374C15">
      <w:pPr>
        <w:pStyle w:val="20"/>
        <w:shd w:val="clear" w:color="auto" w:fill="auto"/>
        <w:tabs>
          <w:tab w:val="left" w:pos="428"/>
        </w:tabs>
        <w:spacing w:line="240" w:lineRule="auto"/>
      </w:pPr>
      <w:r w:rsidRPr="00BF5749">
        <w:t xml:space="preserve">– </w:t>
      </w:r>
      <w:r w:rsidR="00E41F8D">
        <w:t>проведение мероприятий, направленных на повышение корпоративной культуры и нетерпимости к коррупционным правонарушениям, ознакомление работников с требованиями в области антикоррупционной деятельности, формирования единого понимания причин и следствий</w:t>
      </w:r>
      <w:r>
        <w:t xml:space="preserve"> </w:t>
      </w:r>
      <w:r w:rsidR="00E41F8D">
        <w:t>коррупционных правонарушений, формирования антикоррупционного</w:t>
      </w:r>
      <w:r>
        <w:t xml:space="preserve"> </w:t>
      </w:r>
      <w:r w:rsidR="00E41F8D">
        <w:t>правосознания;</w:t>
      </w:r>
    </w:p>
    <w:p w:rsidR="00F96789" w:rsidRDefault="00BF5749" w:rsidP="00374C15">
      <w:pPr>
        <w:pStyle w:val="20"/>
        <w:shd w:val="clear" w:color="auto" w:fill="auto"/>
        <w:tabs>
          <w:tab w:val="left" w:pos="428"/>
        </w:tabs>
        <w:spacing w:line="240" w:lineRule="auto"/>
      </w:pPr>
      <w:r w:rsidRPr="00BF5749">
        <w:t xml:space="preserve">– </w:t>
      </w:r>
      <w:r w:rsidR="00E41F8D">
        <w:t>информирование работников о проводимой антикоррупционной политике (размещение информации/памяток в общедоступных местах, в том числе на электронных ресурсах учреждения);</w:t>
      </w:r>
    </w:p>
    <w:p w:rsidR="00F96789" w:rsidRDefault="00BF5749" w:rsidP="00374C15">
      <w:pPr>
        <w:pStyle w:val="20"/>
        <w:shd w:val="clear" w:color="auto" w:fill="auto"/>
        <w:tabs>
          <w:tab w:val="left" w:pos="428"/>
        </w:tabs>
        <w:spacing w:line="240" w:lineRule="auto"/>
      </w:pPr>
      <w:r w:rsidRPr="00BF5749">
        <w:t xml:space="preserve">– </w:t>
      </w:r>
      <w:r w:rsidR="00E41F8D">
        <w:t>недопущение совместной работы в одном учреждении на должностях, относящихся к административно-управленческому персоналу, лиц, состоящих между собой в близком родстве или свойстве (родители, супруги, дети, братья, сестры, а также братья, сестры родители, дети супругов), если их работа связана с непосредственной подчиненностью или подконтрольностью одного работника другому;</w:t>
      </w:r>
    </w:p>
    <w:p w:rsidR="00F96789" w:rsidRDefault="00BF5749" w:rsidP="00374C15">
      <w:pPr>
        <w:pStyle w:val="20"/>
        <w:shd w:val="clear" w:color="auto" w:fill="auto"/>
        <w:tabs>
          <w:tab w:val="left" w:pos="428"/>
        </w:tabs>
        <w:spacing w:line="240" w:lineRule="auto"/>
      </w:pPr>
      <w:proofErr w:type="gramStart"/>
      <w:r w:rsidRPr="00BF5749">
        <w:t>–</w:t>
      </w:r>
      <w:r>
        <w:t> </w:t>
      </w:r>
      <w:r w:rsidR="00E41F8D">
        <w:t>распределение и перераспределение функциональных обязанностей и полномочий работников учреждения, должностной статус которых подвержен коррупционным рискам, с целью исключения коррупционных рисков; перераспределение проводится посредством внесения изменений в должностные инструкции работников с повышенным коррупционным риском, ограничения полномочий на принятие решений по операциям с потенциальным коррупционным риском, изменения порядка принятия таких решений в рамках, установленных законодательством;</w:t>
      </w:r>
      <w:proofErr w:type="gramEnd"/>
    </w:p>
    <w:p w:rsidR="00F96789" w:rsidRDefault="00BF5749" w:rsidP="00374C15">
      <w:pPr>
        <w:pStyle w:val="20"/>
        <w:shd w:val="clear" w:color="auto" w:fill="auto"/>
        <w:tabs>
          <w:tab w:val="left" w:pos="428"/>
        </w:tabs>
        <w:spacing w:line="240" w:lineRule="auto"/>
      </w:pPr>
      <w:r w:rsidRPr="00BF5749">
        <w:t>–</w:t>
      </w:r>
      <w:r>
        <w:t> </w:t>
      </w:r>
      <w:r w:rsidR="00E41F8D">
        <w:t>недопущение составления неофициальной отчетности и использования поддельных документов;</w:t>
      </w:r>
    </w:p>
    <w:p w:rsidR="00F96789" w:rsidRDefault="00BF5749" w:rsidP="00374C15">
      <w:pPr>
        <w:pStyle w:val="20"/>
        <w:shd w:val="clear" w:color="auto" w:fill="auto"/>
        <w:tabs>
          <w:tab w:val="left" w:pos="428"/>
        </w:tabs>
        <w:spacing w:line="240" w:lineRule="auto"/>
      </w:pPr>
      <w:proofErr w:type="gramStart"/>
      <w:r w:rsidRPr="00BF5749">
        <w:t>–</w:t>
      </w:r>
      <w:r>
        <w:t> </w:t>
      </w:r>
      <w:r w:rsidR="00E41F8D">
        <w:t xml:space="preserve">недопущение неправомерных выплат работникам денежных средств, принятие полного комплекса мер по возврату денежных средств, неправомерно </w:t>
      </w:r>
      <w:r w:rsidR="00E41F8D">
        <w:lastRenderedPageBreak/>
        <w:t xml:space="preserve">выплаченных работникам, третьим лицам, в том числе в случае установления фактов необоснованно завышенных выплат работникам учреждений, осуществление мер по возврату денежных средств в бюджет учреждения с работников и бывших работников в административном порядке, а в случае невозможности </w:t>
      </w:r>
      <w:r>
        <w:t>-</w:t>
      </w:r>
      <w:r w:rsidR="00E41F8D">
        <w:t xml:space="preserve"> осуществление мер по взысканию денежных средств с руководителей</w:t>
      </w:r>
      <w:proofErr w:type="gramEnd"/>
      <w:r w:rsidR="00E41F8D">
        <w:t xml:space="preserve"> и должностных лиц учреждений, принимавших решение о необоснованно завышенных выплатах, в том числе в судебном порядке.</w:t>
      </w:r>
    </w:p>
    <w:p w:rsidR="003021AE" w:rsidRDefault="00E41F8D" w:rsidP="009A5039">
      <w:pPr>
        <w:pStyle w:val="20"/>
        <w:shd w:val="clear" w:color="auto" w:fill="auto"/>
        <w:spacing w:line="240" w:lineRule="auto"/>
        <w:ind w:firstLine="567"/>
      </w:pPr>
      <w:r>
        <w:t>В целях профилактики (предупреждения) коррупции в</w:t>
      </w:r>
      <w:r w:rsidR="004A50D8">
        <w:t xml:space="preserve"> рамках ведомственного контроля Министерств</w:t>
      </w:r>
      <w:r w:rsidR="00BF5749">
        <w:t>о</w:t>
      </w:r>
      <w:r w:rsidR="004A50D8">
        <w:t xml:space="preserve"> по </w:t>
      </w:r>
      <w:r w:rsidR="00BF5749">
        <w:t xml:space="preserve">физической культуре и спорту Республики Дагестан </w:t>
      </w:r>
      <w:r>
        <w:t>определяет подведомственным учреждениям размер фонда оплаты труда, включаемый в расчет субсидии на финансовое обеспечение выполнения государственного задания.</w:t>
      </w:r>
      <w:bookmarkStart w:id="5" w:name="bookmark4"/>
    </w:p>
    <w:p w:rsidR="00F96789" w:rsidRDefault="00BF5749" w:rsidP="00BF5749">
      <w:pPr>
        <w:pStyle w:val="20"/>
        <w:shd w:val="clear" w:color="auto" w:fill="auto"/>
        <w:spacing w:line="240" w:lineRule="auto"/>
        <w:jc w:val="center"/>
        <w:rPr>
          <w:b/>
        </w:rPr>
      </w:pPr>
      <w:r>
        <w:rPr>
          <w:b/>
          <w:lang w:val="en-US"/>
        </w:rPr>
        <w:t>IV</w:t>
      </w:r>
      <w:r w:rsidR="00E41F8D" w:rsidRPr="003021AE">
        <w:rPr>
          <w:b/>
        </w:rPr>
        <w:t>. Обязанности руководителей учреждени</w:t>
      </w:r>
      <w:bookmarkEnd w:id="5"/>
      <w:r>
        <w:rPr>
          <w:b/>
        </w:rPr>
        <w:t>й</w:t>
      </w:r>
    </w:p>
    <w:p w:rsidR="00F96789" w:rsidRDefault="00E41F8D" w:rsidP="009A5039">
      <w:pPr>
        <w:pStyle w:val="20"/>
        <w:shd w:val="clear" w:color="auto" w:fill="auto"/>
        <w:spacing w:line="240" w:lineRule="auto"/>
        <w:ind w:firstLine="567"/>
      </w:pPr>
      <w:r>
        <w:t>Руководитель учреждения обязан:</w:t>
      </w:r>
    </w:p>
    <w:p w:rsidR="00F96789" w:rsidRDefault="00BF5749" w:rsidP="00374C15">
      <w:pPr>
        <w:pStyle w:val="20"/>
        <w:shd w:val="clear" w:color="auto" w:fill="auto"/>
        <w:tabs>
          <w:tab w:val="left" w:pos="469"/>
        </w:tabs>
        <w:spacing w:line="240" w:lineRule="auto"/>
      </w:pPr>
      <w:r w:rsidRPr="00BF5749">
        <w:t>–</w:t>
      </w:r>
      <w:r>
        <w:t> </w:t>
      </w:r>
      <w:r w:rsidR="00E41F8D">
        <w:t>принимать установленные антикоррупционным законодательством и настоящим Положением меры по противодействию коррупции в учреждении;</w:t>
      </w:r>
    </w:p>
    <w:p w:rsidR="00F96789" w:rsidRDefault="00BF5749" w:rsidP="00374C15">
      <w:pPr>
        <w:pStyle w:val="20"/>
        <w:shd w:val="clear" w:color="auto" w:fill="auto"/>
        <w:tabs>
          <w:tab w:val="left" w:pos="469"/>
        </w:tabs>
        <w:spacing w:line="240" w:lineRule="auto"/>
      </w:pPr>
      <w:r w:rsidRPr="00BF5749">
        <w:t>–</w:t>
      </w:r>
      <w:r>
        <w:t> </w:t>
      </w:r>
      <w:r w:rsidR="00E41F8D">
        <w:t>представлять в установленном порядке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F96789" w:rsidRDefault="00BF5749" w:rsidP="00374C15">
      <w:pPr>
        <w:pStyle w:val="20"/>
        <w:shd w:val="clear" w:color="auto" w:fill="auto"/>
        <w:tabs>
          <w:tab w:val="left" w:pos="469"/>
        </w:tabs>
        <w:spacing w:line="240" w:lineRule="auto"/>
      </w:pPr>
      <w:r w:rsidRPr="00BF5749">
        <w:t>–</w:t>
      </w:r>
      <w:r>
        <w:t> </w:t>
      </w:r>
      <w:r w:rsidR="00E41F8D">
        <w:t xml:space="preserve">согласовать с </w:t>
      </w:r>
      <w:r w:rsidRPr="00BF5749">
        <w:t>м</w:t>
      </w:r>
      <w:r w:rsidR="004A50D8" w:rsidRPr="00BF5749">
        <w:t>инистерством</w:t>
      </w:r>
      <w:r w:rsidR="00E41F8D">
        <w:t xml:space="preserve"> в установленном порядке назначение заместителей </w:t>
      </w:r>
      <w:r>
        <w:t>директора</w:t>
      </w:r>
      <w:r w:rsidR="004A50D8">
        <w:t xml:space="preserve"> и </w:t>
      </w:r>
      <w:r>
        <w:t>главного бухгалтера</w:t>
      </w:r>
      <w:r w:rsidR="00E41F8D">
        <w:t>;</w:t>
      </w:r>
    </w:p>
    <w:p w:rsidR="00F96789" w:rsidRDefault="00BF5749" w:rsidP="00374C15">
      <w:pPr>
        <w:pStyle w:val="20"/>
        <w:shd w:val="clear" w:color="auto" w:fill="auto"/>
        <w:tabs>
          <w:tab w:val="left" w:pos="469"/>
        </w:tabs>
        <w:spacing w:line="240" w:lineRule="auto"/>
      </w:pPr>
      <w:r w:rsidRPr="00BF5749">
        <w:t>–</w:t>
      </w:r>
      <w:r>
        <w:t> </w:t>
      </w:r>
      <w:r w:rsidR="00E41F8D">
        <w:t xml:space="preserve">незамедлительно информировать </w:t>
      </w:r>
      <w:r w:rsidRPr="00BF5749">
        <w:t>м</w:t>
      </w:r>
      <w:r w:rsidR="004A50D8" w:rsidRPr="00BF5749">
        <w:t>инистерство</w:t>
      </w:r>
      <w:r w:rsidR="00E41F8D">
        <w:t xml:space="preserve"> о начале проведения проверок деятельности учреждения контрольными и правоохранительными органами, об их результатах и о случаях привлечения работников учреждения к административной и уголовной ответственности, связанной с их работой в учреждении;</w:t>
      </w:r>
    </w:p>
    <w:p w:rsidR="00F96789" w:rsidRDefault="00BF5749" w:rsidP="00374C15">
      <w:pPr>
        <w:pStyle w:val="20"/>
        <w:shd w:val="clear" w:color="auto" w:fill="auto"/>
        <w:tabs>
          <w:tab w:val="left" w:pos="469"/>
        </w:tabs>
        <w:spacing w:line="240" w:lineRule="auto"/>
      </w:pPr>
      <w:r w:rsidRPr="00BF5749">
        <w:t>–</w:t>
      </w:r>
      <w:r>
        <w:t> </w:t>
      </w:r>
      <w:r w:rsidR="00E41F8D">
        <w:t xml:space="preserve">осуществлять эффективную кадровую политику, направленную на формирование функционально оправданной организационной структуры и штатного расписания для успешного и эффективного выполнения уставной деятельности учреждения и на предотвращение нерационального </w:t>
      </w:r>
      <w:proofErr w:type="gramStart"/>
      <w:r w:rsidR="00E41F8D">
        <w:t>расходования средств фонда оплаты труда</w:t>
      </w:r>
      <w:proofErr w:type="gramEnd"/>
      <w:r w:rsidR="00E41F8D">
        <w:t>;</w:t>
      </w:r>
    </w:p>
    <w:p w:rsidR="00F96789" w:rsidRDefault="00BF5749" w:rsidP="00374C15">
      <w:pPr>
        <w:pStyle w:val="20"/>
        <w:shd w:val="clear" w:color="auto" w:fill="auto"/>
        <w:tabs>
          <w:tab w:val="left" w:pos="469"/>
        </w:tabs>
        <w:spacing w:line="240" w:lineRule="auto"/>
      </w:pPr>
      <w:r w:rsidRPr="00BF5749">
        <w:t>–</w:t>
      </w:r>
      <w:r>
        <w:t> </w:t>
      </w:r>
      <w:r w:rsidR="00E41F8D">
        <w:t xml:space="preserve">согласовывать с </w:t>
      </w:r>
      <w:r w:rsidRPr="00BF5749">
        <w:t>м</w:t>
      </w:r>
      <w:r w:rsidR="004A50D8" w:rsidRPr="00BF5749">
        <w:t>инистерством</w:t>
      </w:r>
      <w:r w:rsidR="00E41F8D">
        <w:t xml:space="preserve"> решения, которые влекут за собой увеличение </w:t>
      </w:r>
      <w:proofErr w:type="gramStart"/>
      <w:r w:rsidR="00E41F8D">
        <w:t>расходов средств фонда оплаты труда</w:t>
      </w:r>
      <w:proofErr w:type="gramEnd"/>
      <w:r w:rsidR="00E41F8D">
        <w:t xml:space="preserve"> за счет субсидии на финансовое обеспечение выполнения государственного задания учреждения;</w:t>
      </w:r>
    </w:p>
    <w:p w:rsidR="00F96789" w:rsidRDefault="00BF5749" w:rsidP="00374C15">
      <w:pPr>
        <w:pStyle w:val="20"/>
        <w:shd w:val="clear" w:color="auto" w:fill="auto"/>
        <w:tabs>
          <w:tab w:val="left" w:pos="469"/>
        </w:tabs>
        <w:spacing w:line="240" w:lineRule="auto"/>
      </w:pPr>
      <w:proofErr w:type="gramStart"/>
      <w:r w:rsidRPr="00BF5749">
        <w:t>–</w:t>
      </w:r>
      <w:r>
        <w:t> </w:t>
      </w:r>
      <w:r w:rsidR="00E41F8D">
        <w:t>не допускать необоснованно завышенных выплат работникам учреждений сверх определенных локальными нормативными актами, регламентирующими систему оплаты труда;</w:t>
      </w:r>
      <w:proofErr w:type="gramEnd"/>
    </w:p>
    <w:p w:rsidR="00F96789" w:rsidRDefault="00BF5749" w:rsidP="00374C15">
      <w:pPr>
        <w:pStyle w:val="20"/>
        <w:shd w:val="clear" w:color="auto" w:fill="auto"/>
        <w:tabs>
          <w:tab w:val="left" w:pos="469"/>
        </w:tabs>
        <w:spacing w:line="240" w:lineRule="auto"/>
      </w:pPr>
      <w:r w:rsidRPr="00BF5749">
        <w:t xml:space="preserve">– </w:t>
      </w:r>
      <w:r w:rsidR="00E41F8D">
        <w:t>не допускать увольнения работника по инициативе работодателя менее чем за месяц до истечения срока трудового договора руководителя учреждения, за исключением случаев увольнения за виновные действия или увольнения в связи с неудовлетворительным результатом испытания работника, установленного ему в целях проверки его соответствия поручаемой работе;</w:t>
      </w:r>
    </w:p>
    <w:p w:rsidR="00F96789" w:rsidRDefault="00BF5749" w:rsidP="00374C15">
      <w:pPr>
        <w:pStyle w:val="20"/>
        <w:shd w:val="clear" w:color="auto" w:fill="auto"/>
        <w:tabs>
          <w:tab w:val="left" w:pos="469"/>
        </w:tabs>
        <w:spacing w:line="240" w:lineRule="auto"/>
      </w:pPr>
      <w:r w:rsidRPr="00BF5749">
        <w:t>–</w:t>
      </w:r>
      <w:r>
        <w:t> </w:t>
      </w:r>
      <w:r w:rsidR="00E41F8D">
        <w:t xml:space="preserve">не производить, работнику выплаты выходного пособия в размере, превышающем его трехкратный среднемесячный заработок, при увольнении по </w:t>
      </w:r>
      <w:r w:rsidR="00E41F8D">
        <w:lastRenderedPageBreak/>
        <w:t>соглашению сторон;</w:t>
      </w:r>
    </w:p>
    <w:p w:rsidR="003021AE" w:rsidRDefault="00BF5749" w:rsidP="00374C15">
      <w:pPr>
        <w:pStyle w:val="20"/>
        <w:shd w:val="clear" w:color="auto" w:fill="auto"/>
        <w:spacing w:line="240" w:lineRule="auto"/>
      </w:pPr>
      <w:r w:rsidRPr="00BF5749">
        <w:t>–</w:t>
      </w:r>
      <w:r>
        <w:t> </w:t>
      </w:r>
      <w:r w:rsidR="00E41F8D">
        <w:t>принимать меры по возврату денежных средств, неправомерно выплаченных работникам, третьим лицам, в том числе в случае установления фактов необоснованно завышенных выплат работникам учреждений, в бюджет учреждения с работников и бывших работников в административном, судебном порядке;</w:t>
      </w:r>
    </w:p>
    <w:p w:rsidR="00F96789" w:rsidRDefault="00BF5749" w:rsidP="00374C15">
      <w:pPr>
        <w:pStyle w:val="20"/>
        <w:shd w:val="clear" w:color="auto" w:fill="auto"/>
        <w:spacing w:line="240" w:lineRule="auto"/>
      </w:pPr>
      <w:r w:rsidRPr="00BF5749">
        <w:t xml:space="preserve">– </w:t>
      </w:r>
      <w:r w:rsidR="00E41F8D">
        <w:t>сообщать о возможности возникновения или возникновении конфликта интересов (намерении заключись от имени учреждения сделки, в совершении кото</w:t>
      </w:r>
      <w:r w:rsidR="003021AE">
        <w:t>рой имеется заинтересованность).</w:t>
      </w:r>
    </w:p>
    <w:p w:rsidR="00BF5749" w:rsidRDefault="00E41F8D" w:rsidP="00BF5749">
      <w:pPr>
        <w:pStyle w:val="20"/>
        <w:shd w:val="clear" w:color="auto" w:fill="auto"/>
        <w:spacing w:line="240" w:lineRule="auto"/>
        <w:ind w:firstLine="567"/>
      </w:pPr>
      <w:r>
        <w:t>На руководителя учреждения распространяются обязанности работников учреждений, указанные в разделе 5 настоящего Положения.</w:t>
      </w:r>
      <w:bookmarkStart w:id="6" w:name="bookmark5"/>
    </w:p>
    <w:p w:rsidR="00F96789" w:rsidRPr="00BF5749" w:rsidRDefault="00BF5749" w:rsidP="00BF5749">
      <w:pPr>
        <w:pStyle w:val="20"/>
        <w:shd w:val="clear" w:color="auto" w:fill="auto"/>
        <w:spacing w:line="240" w:lineRule="auto"/>
        <w:jc w:val="center"/>
        <w:rPr>
          <w:b/>
        </w:rPr>
      </w:pPr>
      <w:proofErr w:type="gramStart"/>
      <w:r w:rsidRPr="00BF5749">
        <w:rPr>
          <w:b/>
          <w:lang w:val="en-US"/>
        </w:rPr>
        <w:t>V</w:t>
      </w:r>
      <w:r w:rsidRPr="00BF5749">
        <w:rPr>
          <w:b/>
        </w:rPr>
        <w:t xml:space="preserve">. </w:t>
      </w:r>
      <w:r w:rsidR="00E41F8D" w:rsidRPr="00BF5749">
        <w:rPr>
          <w:b/>
        </w:rPr>
        <w:t>Обязанности работников</w:t>
      </w:r>
      <w:bookmarkEnd w:id="6"/>
      <w:r w:rsidRPr="00BF5749">
        <w:rPr>
          <w:b/>
        </w:rPr>
        <w:t>.</w:t>
      </w:r>
      <w:proofErr w:type="gramEnd"/>
    </w:p>
    <w:p w:rsidR="00F96789" w:rsidRDefault="00E41F8D" w:rsidP="00BF5749">
      <w:pPr>
        <w:pStyle w:val="20"/>
        <w:shd w:val="clear" w:color="auto" w:fill="auto"/>
        <w:spacing w:line="240" w:lineRule="auto"/>
        <w:ind w:firstLine="567"/>
      </w:pPr>
      <w:r>
        <w:t>В целях предупреждения и противодействия коррупции работники учреждений обязаны:</w:t>
      </w:r>
    </w:p>
    <w:p w:rsidR="00F96789" w:rsidRDefault="00BF5749" w:rsidP="00374C15">
      <w:pPr>
        <w:pStyle w:val="20"/>
        <w:shd w:val="clear" w:color="auto" w:fill="auto"/>
        <w:spacing w:line="240" w:lineRule="auto"/>
      </w:pPr>
      <w:r w:rsidRPr="00BF5749">
        <w:t>–</w:t>
      </w:r>
      <w:r>
        <w:t> </w:t>
      </w:r>
      <w:r w:rsidR="00E41F8D">
        <w:t>воздерживаться от совершения и (или) участия в совершении коррупционных правонарушений;</w:t>
      </w:r>
    </w:p>
    <w:p w:rsidR="00F96789" w:rsidRDefault="00BF5749" w:rsidP="00374C15">
      <w:pPr>
        <w:pStyle w:val="20"/>
        <w:shd w:val="clear" w:color="auto" w:fill="auto"/>
        <w:spacing w:line="240" w:lineRule="auto"/>
      </w:pPr>
      <w:r w:rsidRPr="00BF5749">
        <w:t>–</w:t>
      </w:r>
      <w:r>
        <w:t> </w:t>
      </w:r>
      <w:r w:rsidR="00E41F8D"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правонарушения;</w:t>
      </w:r>
    </w:p>
    <w:p w:rsidR="00F96789" w:rsidRDefault="00BF5749" w:rsidP="00374C15">
      <w:pPr>
        <w:pStyle w:val="20"/>
        <w:shd w:val="clear" w:color="auto" w:fill="auto"/>
        <w:tabs>
          <w:tab w:val="left" w:pos="462"/>
        </w:tabs>
        <w:spacing w:line="240" w:lineRule="auto"/>
      </w:pPr>
      <w:r w:rsidRPr="00BF5749">
        <w:t>–</w:t>
      </w:r>
      <w:r>
        <w:t> </w:t>
      </w:r>
      <w:r w:rsidR="00E41F8D">
        <w:t>незамедлительно информировать непосредственного руководителя или ответственного за реализацию антикоррупционной политики о случаях склонения работника учреждения к совершению коррупционных правонарушений;</w:t>
      </w:r>
    </w:p>
    <w:p w:rsidR="00F96789" w:rsidRDefault="00BF5749" w:rsidP="00374C15">
      <w:pPr>
        <w:pStyle w:val="20"/>
        <w:shd w:val="clear" w:color="auto" w:fill="auto"/>
        <w:tabs>
          <w:tab w:val="left" w:pos="462"/>
        </w:tabs>
        <w:spacing w:line="240" w:lineRule="auto"/>
      </w:pPr>
      <w:r w:rsidRPr="00BF5749">
        <w:t>–</w:t>
      </w:r>
      <w:r>
        <w:t> </w:t>
      </w:r>
      <w:r w:rsidR="00E41F8D">
        <w:t xml:space="preserve">незамедлительно информировать непосредственного руководителя или ответственного за реализацию </w:t>
      </w:r>
      <w:r w:rsidR="00476B4D">
        <w:t>антикоррупционной</w:t>
      </w:r>
      <w:r w:rsidR="00E41F8D">
        <w:t xml:space="preserve"> политики о ставшей известной работнику учреждения информации о случаях совершения коррупционных правонарушений другими работниками учреждения;</w:t>
      </w:r>
    </w:p>
    <w:p w:rsidR="00F96789" w:rsidRDefault="00BF5749" w:rsidP="00374C15">
      <w:pPr>
        <w:pStyle w:val="20"/>
        <w:shd w:val="clear" w:color="auto" w:fill="auto"/>
        <w:tabs>
          <w:tab w:val="left" w:pos="462"/>
        </w:tabs>
        <w:spacing w:line="240" w:lineRule="auto"/>
      </w:pPr>
      <w:r w:rsidRPr="00BF5749">
        <w:t>–</w:t>
      </w:r>
      <w:r>
        <w:t> </w:t>
      </w:r>
      <w:r w:rsidR="00E41F8D">
        <w:t>сообщать непосредственному руководителю или ответственному за реализацию антикоррупционной политики о возможности возникновения либо о возникновении у работника учреждения конфликта интересов;</w:t>
      </w:r>
    </w:p>
    <w:p w:rsidR="00F96789" w:rsidRDefault="00BF5749" w:rsidP="00374C15">
      <w:pPr>
        <w:pStyle w:val="20"/>
        <w:shd w:val="clear" w:color="auto" w:fill="auto"/>
        <w:tabs>
          <w:tab w:val="left" w:pos="462"/>
        </w:tabs>
        <w:spacing w:line="240" w:lineRule="auto"/>
      </w:pPr>
      <w:r w:rsidRPr="00BF5749">
        <w:t>–</w:t>
      </w:r>
      <w:r>
        <w:t> </w:t>
      </w:r>
      <w:r w:rsidR="00E41F8D">
        <w:t>незамедлительно информировать непосредственного руководителя о начале проведения проверок контрольными и правоохранительными органами, об их результатах и о случаях привлечения работников учреждения к административной и уголовной ответственности, связанных с их работой в учреждении;</w:t>
      </w:r>
    </w:p>
    <w:p w:rsidR="00F96789" w:rsidRDefault="00BF5749" w:rsidP="00374C15">
      <w:pPr>
        <w:pStyle w:val="20"/>
        <w:shd w:val="clear" w:color="auto" w:fill="auto"/>
        <w:tabs>
          <w:tab w:val="left" w:pos="629"/>
        </w:tabs>
        <w:spacing w:line="240" w:lineRule="auto"/>
      </w:pPr>
      <w:r w:rsidRPr="00BF5749">
        <w:t>–</w:t>
      </w:r>
      <w:r>
        <w:t> </w:t>
      </w:r>
      <w:r w:rsidR="00E41F8D">
        <w:t>отказаться от получения вознаграждения (подарки, денежное вознаграждение, ссуды, услуги, оплата развлечений, расходов, отдыха, транспортных расходов и иные вознаграждения) в связи с исполнением должностных обязанностей, когда подобные действия могут повлиять (или создать впечатление о влиянии) на принятие решения работником учреждения, на исход сделки, конкурса и так далее.</w:t>
      </w:r>
    </w:p>
    <w:p w:rsidR="00F96789" w:rsidRDefault="00E41F8D" w:rsidP="00BF5749">
      <w:pPr>
        <w:pStyle w:val="20"/>
        <w:shd w:val="clear" w:color="auto" w:fill="auto"/>
        <w:spacing w:line="240" w:lineRule="auto"/>
        <w:ind w:firstLine="567"/>
      </w:pPr>
      <w:r>
        <w:t>Иные обязанности, обусловленные спецификой деятельности учреждения, могут быть предусмотрены трудовым договором.</w:t>
      </w:r>
    </w:p>
    <w:p w:rsidR="00F96789" w:rsidRPr="00520FDD" w:rsidRDefault="00520FDD" w:rsidP="00520FDD">
      <w:pPr>
        <w:pStyle w:val="10"/>
        <w:keepNext/>
        <w:keepLines/>
        <w:shd w:val="clear" w:color="auto" w:fill="auto"/>
        <w:spacing w:before="0" w:line="240" w:lineRule="auto"/>
        <w:ind w:firstLine="567"/>
        <w:outlineLvl w:val="9"/>
      </w:pPr>
      <w:bookmarkStart w:id="7" w:name="bookmark6"/>
      <w:r>
        <w:rPr>
          <w:lang w:val="en-US"/>
        </w:rPr>
        <w:t>VI</w:t>
      </w:r>
      <w:r w:rsidR="00E41F8D">
        <w:t>. Перечень локальных актов</w:t>
      </w:r>
      <w:bookmarkEnd w:id="7"/>
      <w:r>
        <w:t>.</w:t>
      </w:r>
    </w:p>
    <w:p w:rsidR="00F96789" w:rsidRDefault="00E41F8D" w:rsidP="009A5039">
      <w:pPr>
        <w:pStyle w:val="20"/>
        <w:shd w:val="clear" w:color="auto" w:fill="auto"/>
        <w:spacing w:line="240" w:lineRule="auto"/>
        <w:ind w:firstLine="567"/>
      </w:pPr>
      <w:r>
        <w:t xml:space="preserve">К числу локальных актов, которые необходимо принять в учреждении, </w:t>
      </w:r>
      <w:r>
        <w:lastRenderedPageBreak/>
        <w:t xml:space="preserve">подведомственном </w:t>
      </w:r>
      <w:r w:rsidR="00BF5749" w:rsidRPr="00520FDD">
        <w:t>м</w:t>
      </w:r>
      <w:r w:rsidR="004A50D8" w:rsidRPr="00520FDD">
        <w:t>инистерству</w:t>
      </w:r>
      <w:r w:rsidRPr="00520FDD">
        <w:t>,</w:t>
      </w:r>
      <w:r>
        <w:t xml:space="preserve"> с целью создания и функционирования эффективного механизма по профилактике и борьбе с коррупционными правонарушениями, следует отнести:</w:t>
      </w:r>
    </w:p>
    <w:p w:rsidR="00F96789" w:rsidRDefault="00520FDD" w:rsidP="00374C15">
      <w:pPr>
        <w:pStyle w:val="20"/>
        <w:shd w:val="clear" w:color="auto" w:fill="auto"/>
        <w:tabs>
          <w:tab w:val="left" w:pos="437"/>
        </w:tabs>
        <w:spacing w:line="240" w:lineRule="auto"/>
      </w:pPr>
      <w:r w:rsidRPr="00BF5749">
        <w:t xml:space="preserve">– </w:t>
      </w:r>
      <w:r w:rsidR="00E41F8D">
        <w:t>приказ об определении ответственных за профилактику коррупционных и иных правонарушений;</w:t>
      </w:r>
    </w:p>
    <w:p w:rsidR="00F96789" w:rsidRDefault="00520FDD" w:rsidP="00374C15">
      <w:pPr>
        <w:pStyle w:val="20"/>
        <w:shd w:val="clear" w:color="auto" w:fill="auto"/>
        <w:tabs>
          <w:tab w:val="left" w:pos="437"/>
        </w:tabs>
        <w:spacing w:line="240" w:lineRule="auto"/>
      </w:pPr>
      <w:r w:rsidRPr="00BF5749">
        <w:t xml:space="preserve">– </w:t>
      </w:r>
      <w:r w:rsidR="00E41F8D">
        <w:t>план мероприятий по профилактике коррупционных правонарушений;</w:t>
      </w:r>
    </w:p>
    <w:p w:rsidR="00F96789" w:rsidRDefault="00520FDD" w:rsidP="00374C15">
      <w:pPr>
        <w:pStyle w:val="20"/>
        <w:shd w:val="clear" w:color="auto" w:fill="auto"/>
        <w:tabs>
          <w:tab w:val="left" w:pos="442"/>
        </w:tabs>
        <w:spacing w:line="240" w:lineRule="auto"/>
      </w:pPr>
      <w:r w:rsidRPr="00BF5749">
        <w:t>–</w:t>
      </w:r>
      <w:r>
        <w:t> </w:t>
      </w:r>
      <w:r w:rsidR="00E41F8D">
        <w:t>отчет (справку) о выполнении плана мероприятий по профилактике коррупционных правонарушений;</w:t>
      </w:r>
    </w:p>
    <w:p w:rsidR="00F96789" w:rsidRDefault="00520FDD" w:rsidP="00374C15">
      <w:pPr>
        <w:pStyle w:val="20"/>
        <w:shd w:val="clear" w:color="auto" w:fill="auto"/>
        <w:tabs>
          <w:tab w:val="left" w:pos="442"/>
        </w:tabs>
        <w:spacing w:line="240" w:lineRule="auto"/>
      </w:pPr>
      <w:r w:rsidRPr="00BF5749">
        <w:t xml:space="preserve">– </w:t>
      </w:r>
      <w:r w:rsidR="00E41F8D">
        <w:t>положение о конфликте интересов (личной заинтересованности);</w:t>
      </w:r>
    </w:p>
    <w:p w:rsidR="00F96789" w:rsidRDefault="00520FDD" w:rsidP="00374C15">
      <w:pPr>
        <w:pStyle w:val="20"/>
        <w:shd w:val="clear" w:color="auto" w:fill="auto"/>
        <w:tabs>
          <w:tab w:val="left" w:pos="586"/>
        </w:tabs>
        <w:spacing w:line="240" w:lineRule="auto"/>
      </w:pPr>
      <w:r w:rsidRPr="00BF5749">
        <w:t xml:space="preserve">– </w:t>
      </w:r>
      <w:r w:rsidR="00E41F8D">
        <w:t xml:space="preserve">кодекс профессиональной этики </w:t>
      </w:r>
      <w:r w:rsidR="004A50D8" w:rsidRPr="00520FDD">
        <w:t>тренеров</w:t>
      </w:r>
      <w:r w:rsidR="00E41F8D">
        <w:t xml:space="preserve"> и сотрудников учреждения;</w:t>
      </w:r>
    </w:p>
    <w:p w:rsidR="00F96789" w:rsidRDefault="00520FDD" w:rsidP="00374C15">
      <w:pPr>
        <w:pStyle w:val="20"/>
        <w:shd w:val="clear" w:color="auto" w:fill="auto"/>
        <w:tabs>
          <w:tab w:val="left" w:pos="437"/>
        </w:tabs>
        <w:spacing w:line="240" w:lineRule="auto"/>
      </w:pPr>
      <w:r w:rsidRPr="00BF5749">
        <w:t xml:space="preserve">– </w:t>
      </w:r>
      <w:r w:rsidR="00E41F8D">
        <w:t>положение о комиссии по противодействию коррупции;</w:t>
      </w:r>
    </w:p>
    <w:p w:rsidR="00F96789" w:rsidRDefault="00520FDD" w:rsidP="00374C15">
      <w:pPr>
        <w:pStyle w:val="20"/>
        <w:shd w:val="clear" w:color="auto" w:fill="auto"/>
        <w:tabs>
          <w:tab w:val="left" w:pos="437"/>
        </w:tabs>
        <w:spacing w:line="240" w:lineRule="auto"/>
      </w:pPr>
      <w:r w:rsidRPr="00BF5749">
        <w:t>–</w:t>
      </w:r>
      <w:r>
        <w:t> </w:t>
      </w:r>
      <w:r w:rsidR="00E41F8D">
        <w:t>положение о сотрудничестве учреждения с правоохранительными органами;</w:t>
      </w:r>
    </w:p>
    <w:p w:rsidR="00520FDD" w:rsidRDefault="00520FDD" w:rsidP="00374C15">
      <w:pPr>
        <w:pStyle w:val="20"/>
        <w:shd w:val="clear" w:color="auto" w:fill="auto"/>
        <w:tabs>
          <w:tab w:val="left" w:pos="226"/>
        </w:tabs>
        <w:spacing w:line="240" w:lineRule="auto"/>
      </w:pPr>
      <w:r w:rsidRPr="00BF5749">
        <w:t xml:space="preserve">– </w:t>
      </w:r>
      <w:r w:rsidR="00E41F8D">
        <w:t>другие документы.</w:t>
      </w:r>
      <w:bookmarkStart w:id="8" w:name="bookmark7"/>
    </w:p>
    <w:p w:rsidR="00F96789" w:rsidRPr="00520FDD" w:rsidRDefault="00520FDD" w:rsidP="00520FDD">
      <w:pPr>
        <w:pStyle w:val="20"/>
        <w:shd w:val="clear" w:color="auto" w:fill="auto"/>
        <w:tabs>
          <w:tab w:val="left" w:pos="226"/>
        </w:tabs>
        <w:spacing w:line="240" w:lineRule="auto"/>
        <w:jc w:val="center"/>
        <w:rPr>
          <w:b/>
        </w:rPr>
      </w:pPr>
      <w:r w:rsidRPr="00520FDD">
        <w:rPr>
          <w:b/>
          <w:lang w:val="en-US"/>
        </w:rPr>
        <w:t>VII</w:t>
      </w:r>
      <w:r w:rsidR="00E41F8D" w:rsidRPr="00520FDD">
        <w:rPr>
          <w:b/>
        </w:rPr>
        <w:t>. Ответственность за совершение коррупционных нарушений</w:t>
      </w:r>
      <w:bookmarkEnd w:id="8"/>
      <w:r>
        <w:rPr>
          <w:b/>
        </w:rPr>
        <w:t>.</w:t>
      </w:r>
    </w:p>
    <w:p w:rsidR="00F96789" w:rsidRDefault="00E41F8D" w:rsidP="009A5039">
      <w:pPr>
        <w:pStyle w:val="20"/>
        <w:shd w:val="clear" w:color="auto" w:fill="auto"/>
        <w:spacing w:line="240" w:lineRule="auto"/>
        <w:ind w:firstLine="567"/>
      </w:pPr>
      <w:r>
        <w:t>Лица, виновные в совершении коррупционных нарушений, привлекаются к уголовной, административной, гражданско-правовой и дисциплинарной ответственности в соответствии с законодательством Российской Федерации. Руководители учреждений несут персональную ответственность за организацию и проведение в Учреждении мероприятий по профилактике (предупреждению) коррупции.</w:t>
      </w:r>
    </w:p>
    <w:p w:rsidR="00F96789" w:rsidRDefault="00E41F8D" w:rsidP="009A5039">
      <w:pPr>
        <w:pStyle w:val="20"/>
        <w:shd w:val="clear" w:color="auto" w:fill="auto"/>
        <w:spacing w:line="240" w:lineRule="auto"/>
        <w:ind w:firstLine="567"/>
      </w:pPr>
      <w:r>
        <w:t xml:space="preserve">По каждому факту непринятия соответствующих мер реагирования в установленном порядке </w:t>
      </w:r>
      <w:r w:rsidR="004A50D8" w:rsidRPr="00520FDD">
        <w:t>Министерств</w:t>
      </w:r>
      <w:r w:rsidR="00520FDD" w:rsidRPr="00520FDD">
        <w:t>о</w:t>
      </w:r>
      <w:r w:rsidR="004A50D8" w:rsidRPr="00520FDD">
        <w:t xml:space="preserve"> по </w:t>
      </w:r>
      <w:r w:rsidR="00520FDD" w:rsidRPr="00520FDD">
        <w:t xml:space="preserve">физической культуре и </w:t>
      </w:r>
      <w:r w:rsidR="004A50D8" w:rsidRPr="00520FDD">
        <w:t>спорту</w:t>
      </w:r>
      <w:r>
        <w:t xml:space="preserve"> </w:t>
      </w:r>
      <w:r w:rsidR="00520FDD">
        <w:t xml:space="preserve">Республики Дагестан </w:t>
      </w:r>
      <w:r>
        <w:t>вправе принять соответствующие меры ответственности и учитывает данное обстоятельство, в том числе и при рассмотрении вопроса о продлении трудового договора, а также при согласовании заместителей директоров и главных бухгалтеров учреждения.</w:t>
      </w:r>
    </w:p>
    <w:sectPr w:rsidR="00F96789" w:rsidSect="00474FAC">
      <w:type w:val="continuous"/>
      <w:pgSz w:w="11900" w:h="16840"/>
      <w:pgMar w:top="1134" w:right="567" w:bottom="1134" w:left="1701" w:header="709" w:footer="70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45C" w:rsidRDefault="001E345C" w:rsidP="00F96789">
      <w:r>
        <w:separator/>
      </w:r>
    </w:p>
  </w:endnote>
  <w:endnote w:type="continuationSeparator" w:id="0">
    <w:p w:rsidR="001E345C" w:rsidRDefault="001E345C" w:rsidP="00F9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6645887"/>
      <w:docPartObj>
        <w:docPartGallery w:val="Page Numbers (Bottom of Page)"/>
        <w:docPartUnique/>
      </w:docPartObj>
    </w:sdtPr>
    <w:sdtEndPr/>
    <w:sdtContent>
      <w:p w:rsidR="00374C15" w:rsidRDefault="00374C1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FAC">
          <w:rPr>
            <w:noProof/>
          </w:rPr>
          <w:t>1</w:t>
        </w:r>
        <w:r>
          <w:fldChar w:fldCharType="end"/>
        </w:r>
      </w:p>
    </w:sdtContent>
  </w:sdt>
  <w:p w:rsidR="00F96789" w:rsidRDefault="00F9678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45C" w:rsidRDefault="001E345C"/>
  </w:footnote>
  <w:footnote w:type="continuationSeparator" w:id="0">
    <w:p w:rsidR="001E345C" w:rsidRDefault="001E34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89" w:rsidRDefault="0063269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09420EFC" wp14:editId="46458A1A">
              <wp:simplePos x="0" y="0"/>
              <wp:positionH relativeFrom="page">
                <wp:posOffset>3495040</wp:posOffset>
              </wp:positionH>
              <wp:positionV relativeFrom="page">
                <wp:posOffset>960755</wp:posOffset>
              </wp:positionV>
              <wp:extent cx="60960" cy="393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3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789" w:rsidRDefault="00E41F8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45pt"/>
                              <w:rFonts w:eastAsia="Century Schoolbook"/>
                            </w:rPr>
                            <w:t>V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5.2pt;margin-top:75.65pt;width:4.8pt;height:3.1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" filled="f" stroked="f">
              <v:textbox style="mso-fit-shape-to-text:t" inset="0,0,0,0">
                <w:txbxContent>
                  <w:p w:rsidR="00F96789" w:rsidRDefault="00E41F8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45pt"/>
                        <w:rFonts w:eastAsia="Century Schoolbook"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1FAA"/>
    <w:multiLevelType w:val="multilevel"/>
    <w:tmpl w:val="62DC128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6D44BE"/>
    <w:multiLevelType w:val="multilevel"/>
    <w:tmpl w:val="FECEF12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5A10AC"/>
    <w:multiLevelType w:val="multilevel"/>
    <w:tmpl w:val="9170FA3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4F145E"/>
    <w:multiLevelType w:val="multilevel"/>
    <w:tmpl w:val="09FA0FE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BA75F7"/>
    <w:multiLevelType w:val="multilevel"/>
    <w:tmpl w:val="8B42FAD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933643"/>
    <w:multiLevelType w:val="hybridMultilevel"/>
    <w:tmpl w:val="7E6A0A5A"/>
    <w:lvl w:ilvl="0" w:tplc="5ADE729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71EF25E1"/>
    <w:multiLevelType w:val="hybridMultilevel"/>
    <w:tmpl w:val="B35C438E"/>
    <w:lvl w:ilvl="0" w:tplc="7C0C6C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89"/>
    <w:rsid w:val="001E345C"/>
    <w:rsid w:val="003021AE"/>
    <w:rsid w:val="00312E2E"/>
    <w:rsid w:val="00374C15"/>
    <w:rsid w:val="00387A4C"/>
    <w:rsid w:val="003B11C3"/>
    <w:rsid w:val="0043284D"/>
    <w:rsid w:val="00474FAC"/>
    <w:rsid w:val="00476B4D"/>
    <w:rsid w:val="004A50D8"/>
    <w:rsid w:val="00520FDD"/>
    <w:rsid w:val="005B3575"/>
    <w:rsid w:val="005B4DE1"/>
    <w:rsid w:val="0063269E"/>
    <w:rsid w:val="00732909"/>
    <w:rsid w:val="00876C1F"/>
    <w:rsid w:val="009A5039"/>
    <w:rsid w:val="00B52296"/>
    <w:rsid w:val="00BF5749"/>
    <w:rsid w:val="00C061BF"/>
    <w:rsid w:val="00E41F8D"/>
    <w:rsid w:val="00F42AD6"/>
    <w:rsid w:val="00F96789"/>
    <w:rsid w:val="00FD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67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6789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sid w:val="00F9678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-20"/>
      <w:sz w:val="106"/>
      <w:szCs w:val="106"/>
      <w:u w:val="none"/>
      <w:lang w:val="en-US" w:eastAsia="en-US" w:bidi="en-US"/>
    </w:rPr>
  </w:style>
  <w:style w:type="character" w:customStyle="1" w:styleId="7Exact">
    <w:name w:val="Основной текст (7) Exact"/>
    <w:basedOn w:val="a0"/>
    <w:link w:val="7"/>
    <w:rsid w:val="00F9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7Georgia95pt-1ptExact">
    <w:name w:val="Основной текст (7) + Georgia;9;5 pt;Интервал -1 pt Exact"/>
    <w:basedOn w:val="7Exact"/>
    <w:rsid w:val="00F9678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715pt-1ptExact">
    <w:name w:val="Основной текст (7) + 15 pt;Полужирный;Курсив;Интервал -1 pt Exact"/>
    <w:basedOn w:val="7Exact"/>
    <w:rsid w:val="00F967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7Verdana15pt-2ptExact">
    <w:name w:val="Основной текст (7) + Verdana;15 pt;Полужирный;Курсив;Интервал -2 pt Exact"/>
    <w:basedOn w:val="7Exact"/>
    <w:rsid w:val="00F96789"/>
    <w:rPr>
      <w:rFonts w:ascii="Verdana" w:eastAsia="Verdana" w:hAnsi="Verdana" w:cs="Verdana"/>
      <w:b/>
      <w:bCs/>
      <w:i/>
      <w:iCs/>
      <w:smallCaps w:val="0"/>
      <w:strike w:val="0"/>
      <w:color w:val="000000"/>
      <w:spacing w:val="-4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F9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F9678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F9678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9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F9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F9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9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F9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">
    <w:name w:val="Основной текст (9)_"/>
    <w:basedOn w:val="a0"/>
    <w:link w:val="90"/>
    <w:rsid w:val="00F9678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u w:val="none"/>
    </w:rPr>
  </w:style>
  <w:style w:type="character" w:customStyle="1" w:styleId="TimesNewRoman45pt">
    <w:name w:val="Колонтитул + Times New Roman;4;5 pt;Не полужирный"/>
    <w:basedOn w:val="a4"/>
    <w:rsid w:val="00F9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F96789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pacing w:val="-20"/>
      <w:sz w:val="106"/>
      <w:szCs w:val="106"/>
      <w:lang w:val="en-US" w:eastAsia="en-US" w:bidi="en-US"/>
    </w:rPr>
  </w:style>
  <w:style w:type="paragraph" w:customStyle="1" w:styleId="7">
    <w:name w:val="Основной текст (7)"/>
    <w:basedOn w:val="a"/>
    <w:link w:val="7Exact"/>
    <w:rsid w:val="00F967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F96789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F96789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F96789"/>
    <w:pPr>
      <w:shd w:val="clear" w:color="auto" w:fill="FFFFFF"/>
      <w:spacing w:after="900" w:line="269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F96789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F96789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96789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F967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F96789"/>
    <w:pPr>
      <w:shd w:val="clear" w:color="auto" w:fill="FFFFFF"/>
      <w:spacing w:before="1140" w:line="0" w:lineRule="atLeast"/>
      <w:jc w:val="right"/>
    </w:pPr>
    <w:rPr>
      <w:rFonts w:ascii="Century Gothic" w:eastAsia="Century Gothic" w:hAnsi="Century Gothic" w:cs="Century Gothic"/>
    </w:rPr>
  </w:style>
  <w:style w:type="table" w:styleId="a7">
    <w:name w:val="Table Grid"/>
    <w:basedOn w:val="a1"/>
    <w:uiPriority w:val="59"/>
    <w:rsid w:val="005B4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B11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11C3"/>
    <w:rPr>
      <w:color w:val="000000"/>
    </w:rPr>
  </w:style>
  <w:style w:type="paragraph" w:styleId="aa">
    <w:name w:val="footer"/>
    <w:basedOn w:val="a"/>
    <w:link w:val="ab"/>
    <w:uiPriority w:val="99"/>
    <w:unhideWhenUsed/>
    <w:rsid w:val="009A5039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b">
    <w:name w:val="Нижний колонтитул Знак"/>
    <w:basedOn w:val="a0"/>
    <w:link w:val="aa"/>
    <w:uiPriority w:val="99"/>
    <w:rsid w:val="009A5039"/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374C1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4C15"/>
    <w:rPr>
      <w:rFonts w:ascii="Tahoma" w:hAnsi="Tahoma" w:cs="Tahoma"/>
      <w:color w:val="000000"/>
      <w:sz w:val="16"/>
      <w:szCs w:val="16"/>
    </w:rPr>
  </w:style>
  <w:style w:type="paragraph" w:styleId="ae">
    <w:name w:val="Body Text"/>
    <w:basedOn w:val="a"/>
    <w:link w:val="af"/>
    <w:uiPriority w:val="1"/>
    <w:semiHidden/>
    <w:unhideWhenUsed/>
    <w:qFormat/>
    <w:rsid w:val="00474FAC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474FAC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customStyle="1" w:styleId="11">
    <w:name w:val="Заголовок 11"/>
    <w:basedOn w:val="a"/>
    <w:uiPriority w:val="1"/>
    <w:qFormat/>
    <w:rsid w:val="00474FAC"/>
    <w:pPr>
      <w:autoSpaceDE w:val="0"/>
      <w:autoSpaceDN w:val="0"/>
      <w:ind w:left="826" w:hanging="281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67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6789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sid w:val="00F9678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-20"/>
      <w:sz w:val="106"/>
      <w:szCs w:val="106"/>
      <w:u w:val="none"/>
      <w:lang w:val="en-US" w:eastAsia="en-US" w:bidi="en-US"/>
    </w:rPr>
  </w:style>
  <w:style w:type="character" w:customStyle="1" w:styleId="7Exact">
    <w:name w:val="Основной текст (7) Exact"/>
    <w:basedOn w:val="a0"/>
    <w:link w:val="7"/>
    <w:rsid w:val="00F9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7Georgia95pt-1ptExact">
    <w:name w:val="Основной текст (7) + Georgia;9;5 pt;Интервал -1 pt Exact"/>
    <w:basedOn w:val="7Exact"/>
    <w:rsid w:val="00F9678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715pt-1ptExact">
    <w:name w:val="Основной текст (7) + 15 pt;Полужирный;Курсив;Интервал -1 pt Exact"/>
    <w:basedOn w:val="7Exact"/>
    <w:rsid w:val="00F967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7Verdana15pt-2ptExact">
    <w:name w:val="Основной текст (7) + Verdana;15 pt;Полужирный;Курсив;Интервал -2 pt Exact"/>
    <w:basedOn w:val="7Exact"/>
    <w:rsid w:val="00F96789"/>
    <w:rPr>
      <w:rFonts w:ascii="Verdana" w:eastAsia="Verdana" w:hAnsi="Verdana" w:cs="Verdana"/>
      <w:b/>
      <w:bCs/>
      <w:i/>
      <w:iCs/>
      <w:smallCaps w:val="0"/>
      <w:strike w:val="0"/>
      <w:color w:val="000000"/>
      <w:spacing w:val="-4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F9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F9678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F9678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9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F9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F9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9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F9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">
    <w:name w:val="Основной текст (9)_"/>
    <w:basedOn w:val="a0"/>
    <w:link w:val="90"/>
    <w:rsid w:val="00F9678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u w:val="none"/>
    </w:rPr>
  </w:style>
  <w:style w:type="character" w:customStyle="1" w:styleId="TimesNewRoman45pt">
    <w:name w:val="Колонтитул + Times New Roman;4;5 pt;Не полужирный"/>
    <w:basedOn w:val="a4"/>
    <w:rsid w:val="00F9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F96789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pacing w:val="-20"/>
      <w:sz w:val="106"/>
      <w:szCs w:val="106"/>
      <w:lang w:val="en-US" w:eastAsia="en-US" w:bidi="en-US"/>
    </w:rPr>
  </w:style>
  <w:style w:type="paragraph" w:customStyle="1" w:styleId="7">
    <w:name w:val="Основной текст (7)"/>
    <w:basedOn w:val="a"/>
    <w:link w:val="7Exact"/>
    <w:rsid w:val="00F967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F96789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F96789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F96789"/>
    <w:pPr>
      <w:shd w:val="clear" w:color="auto" w:fill="FFFFFF"/>
      <w:spacing w:after="900" w:line="269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F96789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F96789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96789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F967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F96789"/>
    <w:pPr>
      <w:shd w:val="clear" w:color="auto" w:fill="FFFFFF"/>
      <w:spacing w:before="1140" w:line="0" w:lineRule="atLeast"/>
      <w:jc w:val="right"/>
    </w:pPr>
    <w:rPr>
      <w:rFonts w:ascii="Century Gothic" w:eastAsia="Century Gothic" w:hAnsi="Century Gothic" w:cs="Century Gothic"/>
    </w:rPr>
  </w:style>
  <w:style w:type="table" w:styleId="a7">
    <w:name w:val="Table Grid"/>
    <w:basedOn w:val="a1"/>
    <w:uiPriority w:val="59"/>
    <w:rsid w:val="005B4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B11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11C3"/>
    <w:rPr>
      <w:color w:val="000000"/>
    </w:rPr>
  </w:style>
  <w:style w:type="paragraph" w:styleId="aa">
    <w:name w:val="footer"/>
    <w:basedOn w:val="a"/>
    <w:link w:val="ab"/>
    <w:uiPriority w:val="99"/>
    <w:unhideWhenUsed/>
    <w:rsid w:val="009A5039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b">
    <w:name w:val="Нижний колонтитул Знак"/>
    <w:basedOn w:val="a0"/>
    <w:link w:val="aa"/>
    <w:uiPriority w:val="99"/>
    <w:rsid w:val="009A5039"/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374C1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4C15"/>
    <w:rPr>
      <w:rFonts w:ascii="Tahoma" w:hAnsi="Tahoma" w:cs="Tahoma"/>
      <w:color w:val="000000"/>
      <w:sz w:val="16"/>
      <w:szCs w:val="16"/>
    </w:rPr>
  </w:style>
  <w:style w:type="paragraph" w:styleId="ae">
    <w:name w:val="Body Text"/>
    <w:basedOn w:val="a"/>
    <w:link w:val="af"/>
    <w:uiPriority w:val="1"/>
    <w:semiHidden/>
    <w:unhideWhenUsed/>
    <w:qFormat/>
    <w:rsid w:val="00474FAC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474FAC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customStyle="1" w:styleId="11">
    <w:name w:val="Заголовок 11"/>
    <w:basedOn w:val="a"/>
    <w:uiPriority w:val="1"/>
    <w:qFormat/>
    <w:rsid w:val="00474FAC"/>
    <w:pPr>
      <w:autoSpaceDE w:val="0"/>
      <w:autoSpaceDN w:val="0"/>
      <w:ind w:left="826" w:hanging="281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Рамазан</cp:lastModifiedBy>
  <cp:revision>9</cp:revision>
  <cp:lastPrinted>2021-04-08T09:02:00Z</cp:lastPrinted>
  <dcterms:created xsi:type="dcterms:W3CDTF">2020-07-02T07:44:00Z</dcterms:created>
  <dcterms:modified xsi:type="dcterms:W3CDTF">2022-03-24T08:59:00Z</dcterms:modified>
</cp:coreProperties>
</file>